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656B62"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F2713A">
        <w:rPr>
          <w:b/>
          <w:i/>
          <w:noProof/>
          <w:sz w:val="28"/>
        </w:rPr>
        <w:t>R1-</w:t>
      </w:r>
      <w:r w:rsidR="00F776B5" w:rsidRPr="00F2713A">
        <w:rPr>
          <w:b/>
          <w:i/>
          <w:noProof/>
          <w:sz w:val="28"/>
        </w:rPr>
        <w:t>240</w:t>
      </w:r>
      <w:r w:rsidR="008548B6" w:rsidRPr="00F2713A">
        <w:rPr>
          <w:b/>
          <w:i/>
          <w:noProof/>
          <w:sz w:val="28"/>
          <w:lang w:eastAsia="zh-CN"/>
        </w:rPr>
        <w:t>3669</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p w14:paraId="4CCF7D40" w14:textId="77777777" w:rsidR="00B87A5E" w:rsidRDefault="00B87A5E" w:rsidP="00B87A5E">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06976" w14:paraId="56699691" w14:textId="77777777" w:rsidTr="00506976">
        <w:tc>
          <w:tcPr>
            <w:tcW w:w="9641" w:type="dxa"/>
            <w:gridSpan w:val="9"/>
            <w:tcBorders>
              <w:top w:val="single" w:sz="4" w:space="0" w:color="auto"/>
              <w:left w:val="single" w:sz="4" w:space="0" w:color="auto"/>
              <w:bottom w:val="nil"/>
              <w:right w:val="single" w:sz="4" w:space="0" w:color="auto"/>
            </w:tcBorders>
            <w:hideMark/>
          </w:tcPr>
          <w:p w14:paraId="23A6F09E" w14:textId="77777777" w:rsidR="00506976" w:rsidRDefault="00506976">
            <w:pPr>
              <w:spacing w:after="0"/>
              <w:jc w:val="right"/>
              <w:rPr>
                <w:rFonts w:ascii="Arial" w:hAnsi="Arial"/>
                <w:i/>
              </w:rPr>
            </w:pPr>
            <w:r>
              <w:rPr>
                <w:rFonts w:ascii="Arial" w:hAnsi="Arial" w:cs="Arial"/>
                <w:i/>
                <w:sz w:val="14"/>
              </w:rPr>
              <w:t>CR-Form-v12.2</w:t>
            </w:r>
          </w:p>
        </w:tc>
      </w:tr>
      <w:tr w:rsidR="00506976" w14:paraId="52B41C70" w14:textId="77777777" w:rsidTr="00506976">
        <w:tc>
          <w:tcPr>
            <w:tcW w:w="9641" w:type="dxa"/>
            <w:gridSpan w:val="9"/>
            <w:tcBorders>
              <w:top w:val="nil"/>
              <w:left w:val="single" w:sz="4" w:space="0" w:color="auto"/>
              <w:bottom w:val="nil"/>
              <w:right w:val="single" w:sz="4" w:space="0" w:color="auto"/>
            </w:tcBorders>
            <w:hideMark/>
          </w:tcPr>
          <w:p w14:paraId="2BC22938" w14:textId="77777777" w:rsidR="00506976" w:rsidRDefault="00506976">
            <w:pPr>
              <w:spacing w:after="0"/>
              <w:jc w:val="center"/>
              <w:rPr>
                <w:rFonts w:ascii="Arial" w:hAnsi="Arial" w:cs="Arial"/>
              </w:rPr>
            </w:pPr>
            <w:r>
              <w:rPr>
                <w:rFonts w:ascii="Arial" w:hAnsi="Arial" w:cs="Arial"/>
                <w:b/>
                <w:sz w:val="32"/>
              </w:rPr>
              <w:t>CHANGE REQUEST</w:t>
            </w:r>
          </w:p>
        </w:tc>
      </w:tr>
      <w:tr w:rsidR="00506976" w14:paraId="298DA59E" w14:textId="77777777" w:rsidTr="00506976">
        <w:tc>
          <w:tcPr>
            <w:tcW w:w="9641" w:type="dxa"/>
            <w:gridSpan w:val="9"/>
            <w:tcBorders>
              <w:top w:val="nil"/>
              <w:left w:val="single" w:sz="4" w:space="0" w:color="auto"/>
              <w:bottom w:val="nil"/>
              <w:right w:val="single" w:sz="4" w:space="0" w:color="auto"/>
            </w:tcBorders>
          </w:tcPr>
          <w:p w14:paraId="62B3DF62" w14:textId="77777777" w:rsidR="00506976" w:rsidRDefault="00506976">
            <w:pPr>
              <w:spacing w:after="0"/>
              <w:rPr>
                <w:rFonts w:ascii="Arial" w:hAnsi="Arial" w:cs="Arial"/>
                <w:sz w:val="8"/>
                <w:szCs w:val="8"/>
              </w:rPr>
            </w:pPr>
          </w:p>
        </w:tc>
      </w:tr>
      <w:tr w:rsidR="00506976" w14:paraId="64CA4A86" w14:textId="77777777" w:rsidTr="00506976">
        <w:tc>
          <w:tcPr>
            <w:tcW w:w="142" w:type="dxa"/>
            <w:tcBorders>
              <w:top w:val="nil"/>
              <w:left w:val="single" w:sz="4" w:space="0" w:color="auto"/>
              <w:bottom w:val="nil"/>
              <w:right w:val="nil"/>
            </w:tcBorders>
          </w:tcPr>
          <w:p w14:paraId="3A177145" w14:textId="77777777" w:rsidR="00506976" w:rsidRDefault="00506976">
            <w:pPr>
              <w:spacing w:after="0"/>
              <w:jc w:val="right"/>
              <w:rPr>
                <w:rFonts w:ascii="Arial" w:hAnsi="Arial" w:cs="Arial"/>
              </w:rPr>
            </w:pPr>
          </w:p>
        </w:tc>
        <w:tc>
          <w:tcPr>
            <w:tcW w:w="1559" w:type="dxa"/>
            <w:shd w:val="pct30" w:color="FFFF00" w:fill="auto"/>
            <w:hideMark/>
          </w:tcPr>
          <w:p w14:paraId="306139DC" w14:textId="77777777" w:rsidR="00506976" w:rsidRDefault="00506976">
            <w:pPr>
              <w:spacing w:after="0"/>
              <w:jc w:val="center"/>
              <w:rPr>
                <w:rFonts w:ascii="Arial" w:hAnsi="Arial" w:cs="Arial"/>
                <w:b/>
                <w:sz w:val="28"/>
              </w:rPr>
            </w:pPr>
            <w:r>
              <w:rPr>
                <w:rFonts w:ascii="Arial" w:hAnsi="Arial" w:cs="Arial"/>
              </w:rPr>
              <w:fldChar w:fldCharType="begin"/>
            </w:r>
            <w:r>
              <w:rPr>
                <w:rFonts w:ascii="Arial" w:hAnsi="Arial" w:cs="Arial"/>
              </w:rPr>
              <w:instrText xml:space="preserve"> DOCPROPERTY  Spec#  \* MERGEFORMAT </w:instrText>
            </w:r>
            <w:r>
              <w:rPr>
                <w:rFonts w:ascii="Arial" w:hAnsi="Arial" w:cs="Arial"/>
              </w:rPr>
              <w:fldChar w:fldCharType="separate"/>
            </w:r>
            <w:r>
              <w:rPr>
                <w:rFonts w:ascii="Arial" w:hAnsi="Arial" w:cs="Arial"/>
                <w:b/>
                <w:sz w:val="28"/>
              </w:rPr>
              <w:t>38.214</w:t>
            </w:r>
            <w:r>
              <w:rPr>
                <w:rFonts w:ascii="Arial" w:hAnsi="Arial" w:cs="Arial"/>
                <w:b/>
                <w:sz w:val="28"/>
              </w:rPr>
              <w:fldChar w:fldCharType="end"/>
            </w:r>
          </w:p>
        </w:tc>
        <w:tc>
          <w:tcPr>
            <w:tcW w:w="709" w:type="dxa"/>
            <w:hideMark/>
          </w:tcPr>
          <w:p w14:paraId="1CF585F0" w14:textId="77777777" w:rsidR="00506976" w:rsidRDefault="00506976">
            <w:pPr>
              <w:spacing w:after="0"/>
              <w:jc w:val="center"/>
              <w:rPr>
                <w:rFonts w:ascii="Arial" w:hAnsi="Arial" w:cs="Arial"/>
              </w:rPr>
            </w:pPr>
            <w:r>
              <w:rPr>
                <w:rFonts w:ascii="Arial" w:hAnsi="Arial" w:cs="Arial"/>
                <w:b/>
                <w:sz w:val="28"/>
              </w:rPr>
              <w:t>CR</w:t>
            </w:r>
          </w:p>
        </w:tc>
        <w:tc>
          <w:tcPr>
            <w:tcW w:w="1276" w:type="dxa"/>
            <w:shd w:val="pct30" w:color="FFFF00" w:fill="auto"/>
            <w:hideMark/>
          </w:tcPr>
          <w:p w14:paraId="122019F0" w14:textId="2E5BB924" w:rsidR="00506976" w:rsidRDefault="0008690E">
            <w:pPr>
              <w:spacing w:after="0"/>
              <w:jc w:val="center"/>
              <w:rPr>
                <w:rFonts w:ascii="Arial" w:hAnsi="Arial" w:cs="Arial"/>
              </w:rPr>
            </w:pPr>
            <w:r w:rsidRPr="00121678">
              <w:rPr>
                <w:rFonts w:ascii="Arial" w:hAnsi="Arial" w:cs="Arial"/>
                <w:b/>
                <w:sz w:val="28"/>
                <w:lang w:eastAsia="zh-CN"/>
              </w:rPr>
              <w:t>0548</w:t>
            </w:r>
          </w:p>
        </w:tc>
        <w:tc>
          <w:tcPr>
            <w:tcW w:w="709" w:type="dxa"/>
            <w:hideMark/>
          </w:tcPr>
          <w:p w14:paraId="748FC62E" w14:textId="77777777" w:rsidR="00506976" w:rsidRDefault="00506976">
            <w:pPr>
              <w:tabs>
                <w:tab w:val="right" w:pos="625"/>
              </w:tabs>
              <w:spacing w:after="0"/>
              <w:jc w:val="center"/>
              <w:rPr>
                <w:rFonts w:ascii="Arial" w:hAnsi="Arial" w:cs="Arial"/>
              </w:rPr>
            </w:pPr>
            <w:r>
              <w:rPr>
                <w:rFonts w:ascii="Arial" w:hAnsi="Arial" w:cs="Arial"/>
                <w:b/>
                <w:bCs/>
                <w:sz w:val="28"/>
              </w:rPr>
              <w:t>rev</w:t>
            </w:r>
          </w:p>
        </w:tc>
        <w:tc>
          <w:tcPr>
            <w:tcW w:w="992" w:type="dxa"/>
            <w:shd w:val="pct30" w:color="FFFF00" w:fill="auto"/>
            <w:hideMark/>
          </w:tcPr>
          <w:p w14:paraId="4AB2C32E" w14:textId="77777777" w:rsidR="00506976" w:rsidRDefault="00506976">
            <w:pPr>
              <w:spacing w:after="0"/>
              <w:jc w:val="center"/>
              <w:rPr>
                <w:rFonts w:ascii="Arial" w:hAnsi="Arial" w:cs="Arial"/>
                <w:b/>
              </w:rPr>
            </w:pPr>
            <w:r>
              <w:rPr>
                <w:rFonts w:ascii="Arial" w:hAnsi="Arial" w:cs="Arial"/>
                <w:b/>
              </w:rPr>
              <w:fldChar w:fldCharType="begin"/>
            </w:r>
            <w:r>
              <w:rPr>
                <w:rFonts w:ascii="Arial" w:hAnsi="Arial" w:cs="Arial"/>
                <w:b/>
              </w:rPr>
              <w:instrText xml:space="preserve"> DOCPROPERTY  Revision  \* MERGEFORMAT </w:instrText>
            </w:r>
            <w:r>
              <w:rPr>
                <w:rFonts w:ascii="Arial" w:hAnsi="Arial" w:cs="Arial"/>
                <w:b/>
              </w:rPr>
              <w:fldChar w:fldCharType="separate"/>
            </w:r>
            <w:r>
              <w:rPr>
                <w:rFonts w:ascii="Arial" w:hAnsi="Arial" w:cs="Arial"/>
                <w:b/>
                <w:sz w:val="28"/>
              </w:rPr>
              <w:t>-</w:t>
            </w:r>
            <w:r>
              <w:rPr>
                <w:rFonts w:ascii="Arial" w:hAnsi="Arial" w:cs="Arial"/>
                <w:b/>
                <w:sz w:val="28"/>
              </w:rPr>
              <w:fldChar w:fldCharType="end"/>
            </w:r>
          </w:p>
        </w:tc>
        <w:tc>
          <w:tcPr>
            <w:tcW w:w="2410" w:type="dxa"/>
            <w:hideMark/>
          </w:tcPr>
          <w:p w14:paraId="46F687EA" w14:textId="77777777" w:rsidR="00506976" w:rsidRDefault="00506976">
            <w:pPr>
              <w:tabs>
                <w:tab w:val="right" w:pos="1825"/>
              </w:tabs>
              <w:spacing w:after="0"/>
              <w:jc w:val="center"/>
              <w:rPr>
                <w:rFonts w:ascii="Arial" w:hAnsi="Arial" w:cs="Arial"/>
              </w:rPr>
            </w:pPr>
            <w:r>
              <w:rPr>
                <w:rFonts w:ascii="Arial" w:hAnsi="Arial" w:cs="Arial"/>
                <w:b/>
                <w:sz w:val="28"/>
                <w:szCs w:val="28"/>
              </w:rPr>
              <w:t>Current version:</w:t>
            </w:r>
          </w:p>
        </w:tc>
        <w:tc>
          <w:tcPr>
            <w:tcW w:w="1701" w:type="dxa"/>
            <w:shd w:val="pct30" w:color="FFFF00" w:fill="auto"/>
            <w:hideMark/>
          </w:tcPr>
          <w:p w14:paraId="7AC8EB6E" w14:textId="77777777" w:rsidR="00506976" w:rsidRDefault="00506976">
            <w:pPr>
              <w:spacing w:after="0"/>
              <w:jc w:val="center"/>
              <w:rPr>
                <w:rFonts w:ascii="Arial" w:hAnsi="Arial" w:cs="Arial"/>
                <w:b/>
                <w:sz w:val="28"/>
                <w:lang w:eastAsia="zh-CN"/>
              </w:rPr>
            </w:pPr>
            <w:r>
              <w:rPr>
                <w:rFonts w:ascii="Arial" w:hAnsi="Arial" w:cs="Arial"/>
                <w:b/>
                <w:sz w:val="28"/>
                <w:lang w:eastAsia="zh-CN"/>
              </w:rPr>
              <w:t>18.2.0</w:t>
            </w:r>
          </w:p>
        </w:tc>
        <w:tc>
          <w:tcPr>
            <w:tcW w:w="143" w:type="dxa"/>
            <w:tcBorders>
              <w:top w:val="nil"/>
              <w:left w:val="nil"/>
              <w:bottom w:val="nil"/>
              <w:right w:val="single" w:sz="4" w:space="0" w:color="auto"/>
            </w:tcBorders>
          </w:tcPr>
          <w:p w14:paraId="08FCC97C" w14:textId="77777777" w:rsidR="00506976" w:rsidRDefault="00506976">
            <w:pPr>
              <w:spacing w:after="0"/>
              <w:rPr>
                <w:rFonts w:ascii="Arial" w:hAnsi="Arial" w:cs="Arial"/>
              </w:rPr>
            </w:pPr>
          </w:p>
        </w:tc>
      </w:tr>
      <w:tr w:rsidR="00506976" w14:paraId="0DE0CD76" w14:textId="77777777" w:rsidTr="00506976">
        <w:tc>
          <w:tcPr>
            <w:tcW w:w="9641" w:type="dxa"/>
            <w:gridSpan w:val="9"/>
            <w:tcBorders>
              <w:top w:val="nil"/>
              <w:left w:val="single" w:sz="4" w:space="0" w:color="auto"/>
              <w:bottom w:val="nil"/>
              <w:right w:val="single" w:sz="4" w:space="0" w:color="auto"/>
            </w:tcBorders>
          </w:tcPr>
          <w:p w14:paraId="3F99E486" w14:textId="77777777" w:rsidR="00506976" w:rsidRDefault="00506976">
            <w:pPr>
              <w:spacing w:after="0"/>
              <w:rPr>
                <w:rFonts w:ascii="Arial" w:hAnsi="Arial" w:cs="Arial"/>
              </w:rPr>
            </w:pPr>
          </w:p>
        </w:tc>
      </w:tr>
      <w:tr w:rsidR="00506976" w14:paraId="494CDC56" w14:textId="77777777" w:rsidTr="00506976">
        <w:tc>
          <w:tcPr>
            <w:tcW w:w="9641" w:type="dxa"/>
            <w:gridSpan w:val="9"/>
            <w:tcBorders>
              <w:top w:val="single" w:sz="4" w:space="0" w:color="auto"/>
              <w:left w:val="nil"/>
              <w:bottom w:val="nil"/>
              <w:right w:val="nil"/>
            </w:tcBorders>
            <w:hideMark/>
          </w:tcPr>
          <w:p w14:paraId="0436E71C" w14:textId="77777777" w:rsidR="00506976" w:rsidRDefault="00506976">
            <w:pPr>
              <w:spacing w:after="0"/>
              <w:jc w:val="center"/>
              <w:rPr>
                <w:rFonts w:ascii="Arial" w:hAnsi="Arial" w:cs="Arial"/>
                <w:i/>
              </w:rPr>
            </w:pPr>
            <w:r>
              <w:rPr>
                <w:rFonts w:ascii="Arial" w:hAnsi="Arial" w:cs="Arial"/>
                <w:i/>
              </w:rPr>
              <w:t xml:space="preserve">For </w:t>
            </w:r>
            <w:hyperlink r:id="rId9" w:anchor="_blank" w:history="1">
              <w:r>
                <w:rPr>
                  <w:rStyle w:val="Hyperlink"/>
                  <w:rFonts w:ascii="Arial" w:hAnsi="Arial" w:cs="Arial"/>
                  <w:b/>
                  <w:i/>
                  <w:color w:val="FF0000"/>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Style w:val="Hyperlink"/>
                  <w:rFonts w:ascii="Arial" w:hAnsi="Arial" w:cs="Arial"/>
                  <w:i/>
                </w:rPr>
                <w:t>http://www.3gpp.org/Change-Requests</w:t>
              </w:r>
            </w:hyperlink>
            <w:r>
              <w:rPr>
                <w:rFonts w:ascii="Arial" w:hAnsi="Arial" w:cs="Arial"/>
                <w:i/>
              </w:rPr>
              <w:t>.</w:t>
            </w:r>
          </w:p>
        </w:tc>
      </w:tr>
      <w:tr w:rsidR="00506976" w14:paraId="35F17427" w14:textId="77777777" w:rsidTr="00506976">
        <w:tc>
          <w:tcPr>
            <w:tcW w:w="9641" w:type="dxa"/>
            <w:gridSpan w:val="9"/>
          </w:tcPr>
          <w:p w14:paraId="24ADADCE" w14:textId="77777777" w:rsidR="00506976" w:rsidRDefault="00506976">
            <w:pPr>
              <w:spacing w:after="0"/>
              <w:rPr>
                <w:rFonts w:ascii="Arial" w:hAnsi="Arial"/>
                <w:sz w:val="8"/>
                <w:szCs w:val="8"/>
              </w:rPr>
            </w:pPr>
          </w:p>
        </w:tc>
      </w:tr>
    </w:tbl>
    <w:p w14:paraId="0B01DE7A" w14:textId="77777777" w:rsidR="00506976" w:rsidRDefault="00506976" w:rsidP="005069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06976" w14:paraId="6B624159" w14:textId="77777777" w:rsidTr="00506976">
        <w:tc>
          <w:tcPr>
            <w:tcW w:w="2835" w:type="dxa"/>
            <w:hideMark/>
          </w:tcPr>
          <w:p w14:paraId="61C0ADC8" w14:textId="77777777" w:rsidR="00506976" w:rsidRDefault="00506976">
            <w:pPr>
              <w:tabs>
                <w:tab w:val="right" w:pos="2751"/>
              </w:tabs>
              <w:spacing w:after="0"/>
              <w:rPr>
                <w:rFonts w:ascii="Arial" w:hAnsi="Arial" w:cs="Arial"/>
                <w:b/>
                <w:i/>
              </w:rPr>
            </w:pPr>
            <w:r>
              <w:rPr>
                <w:rFonts w:ascii="Arial" w:hAnsi="Arial" w:cs="Arial"/>
                <w:b/>
                <w:i/>
              </w:rPr>
              <w:t>Proposed change affects:</w:t>
            </w:r>
          </w:p>
        </w:tc>
        <w:tc>
          <w:tcPr>
            <w:tcW w:w="1418" w:type="dxa"/>
            <w:hideMark/>
          </w:tcPr>
          <w:p w14:paraId="37D7CC17" w14:textId="77777777" w:rsidR="00506976" w:rsidRDefault="00506976">
            <w:pPr>
              <w:spacing w:after="0"/>
              <w:jc w:val="right"/>
              <w:rPr>
                <w:rFonts w:ascii="Arial" w:hAnsi="Arial" w:cs="Arial"/>
              </w:rPr>
            </w:pPr>
            <w:r>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BD608D" w14:textId="77777777" w:rsidR="00506976" w:rsidRDefault="00506976">
            <w:pPr>
              <w:spacing w:after="0"/>
              <w:jc w:val="center"/>
              <w:rPr>
                <w:rFonts w:ascii="Arial" w:hAnsi="Arial" w:cs="Arial"/>
                <w:b/>
                <w:caps/>
              </w:rPr>
            </w:pPr>
          </w:p>
        </w:tc>
        <w:tc>
          <w:tcPr>
            <w:tcW w:w="709" w:type="dxa"/>
            <w:tcBorders>
              <w:top w:val="nil"/>
              <w:left w:val="single" w:sz="4" w:space="0" w:color="auto"/>
              <w:bottom w:val="nil"/>
              <w:right w:val="nil"/>
            </w:tcBorders>
            <w:hideMark/>
          </w:tcPr>
          <w:p w14:paraId="382DE507" w14:textId="77777777" w:rsidR="00506976" w:rsidRDefault="00506976">
            <w:pPr>
              <w:spacing w:after="0"/>
              <w:jc w:val="right"/>
              <w:rPr>
                <w:rFonts w:ascii="Arial" w:hAnsi="Arial" w:cs="Arial"/>
                <w:u w:val="single"/>
              </w:rPr>
            </w:pPr>
            <w:r>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3B81548" w14:textId="77777777" w:rsidR="00506976" w:rsidRDefault="00506976">
            <w:pPr>
              <w:spacing w:after="0"/>
              <w:jc w:val="center"/>
              <w:rPr>
                <w:rFonts w:ascii="Arial" w:hAnsi="Arial" w:cs="Arial"/>
                <w:b/>
                <w:caps/>
                <w:lang w:eastAsia="zh-CN"/>
              </w:rPr>
            </w:pPr>
            <w:r>
              <w:rPr>
                <w:rFonts w:ascii="Arial" w:hAnsi="Arial" w:cs="Arial"/>
                <w:b/>
                <w:caps/>
                <w:lang w:eastAsia="zh-CN"/>
              </w:rPr>
              <w:t>X</w:t>
            </w:r>
          </w:p>
        </w:tc>
        <w:tc>
          <w:tcPr>
            <w:tcW w:w="2126" w:type="dxa"/>
            <w:hideMark/>
          </w:tcPr>
          <w:p w14:paraId="58155FE5" w14:textId="77777777" w:rsidR="00506976" w:rsidRDefault="00506976">
            <w:pPr>
              <w:spacing w:after="0"/>
              <w:jc w:val="right"/>
              <w:rPr>
                <w:rFonts w:ascii="Arial" w:hAnsi="Arial" w:cs="Arial"/>
                <w:u w:val="single"/>
              </w:rPr>
            </w:pPr>
            <w:r>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70CADE1" w14:textId="77777777" w:rsidR="00506976" w:rsidRDefault="00506976">
            <w:pPr>
              <w:spacing w:after="0"/>
              <w:jc w:val="center"/>
              <w:rPr>
                <w:rFonts w:ascii="Arial" w:hAnsi="Arial" w:cs="Arial"/>
                <w:b/>
                <w:caps/>
                <w:lang w:eastAsia="zh-CN"/>
              </w:rPr>
            </w:pPr>
            <w:r>
              <w:rPr>
                <w:rFonts w:ascii="Arial" w:hAnsi="Arial" w:cs="Arial"/>
                <w:b/>
                <w:caps/>
                <w:lang w:eastAsia="zh-CN"/>
              </w:rPr>
              <w:t>X</w:t>
            </w:r>
          </w:p>
        </w:tc>
        <w:tc>
          <w:tcPr>
            <w:tcW w:w="1418" w:type="dxa"/>
            <w:hideMark/>
          </w:tcPr>
          <w:p w14:paraId="4C777AD6" w14:textId="77777777" w:rsidR="00506976" w:rsidRDefault="00506976">
            <w:pPr>
              <w:spacing w:after="0"/>
              <w:jc w:val="right"/>
              <w:rPr>
                <w:rFonts w:ascii="Arial" w:hAnsi="Arial" w:cs="Arial"/>
              </w:rPr>
            </w:pPr>
            <w:r>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04560" w14:textId="77777777" w:rsidR="00506976" w:rsidRDefault="00506976">
            <w:pPr>
              <w:spacing w:after="0"/>
              <w:jc w:val="center"/>
              <w:rPr>
                <w:rFonts w:ascii="Arial" w:hAnsi="Arial" w:cs="Arial"/>
                <w:b/>
                <w:bCs/>
                <w:caps/>
              </w:rPr>
            </w:pPr>
          </w:p>
        </w:tc>
      </w:tr>
    </w:tbl>
    <w:p w14:paraId="3371EC7E" w14:textId="77777777" w:rsidR="00506976" w:rsidRDefault="00506976" w:rsidP="0050697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06976" w14:paraId="3D77E697" w14:textId="77777777" w:rsidTr="00506976">
        <w:tc>
          <w:tcPr>
            <w:tcW w:w="9640" w:type="dxa"/>
            <w:gridSpan w:val="11"/>
          </w:tcPr>
          <w:p w14:paraId="348A6CAD" w14:textId="77777777" w:rsidR="00506976" w:rsidRDefault="00506976">
            <w:pPr>
              <w:spacing w:after="0"/>
              <w:rPr>
                <w:rFonts w:ascii="Arial" w:hAnsi="Arial" w:cs="Arial"/>
                <w:sz w:val="8"/>
                <w:szCs w:val="8"/>
              </w:rPr>
            </w:pPr>
          </w:p>
        </w:tc>
      </w:tr>
      <w:tr w:rsidR="00506976" w14:paraId="6DE54CFF" w14:textId="77777777" w:rsidTr="00506976">
        <w:tc>
          <w:tcPr>
            <w:tcW w:w="1843" w:type="dxa"/>
            <w:tcBorders>
              <w:top w:val="single" w:sz="4" w:space="0" w:color="auto"/>
              <w:left w:val="single" w:sz="4" w:space="0" w:color="auto"/>
              <w:bottom w:val="nil"/>
              <w:right w:val="nil"/>
            </w:tcBorders>
            <w:hideMark/>
          </w:tcPr>
          <w:p w14:paraId="3BD5FC1B" w14:textId="77777777" w:rsidR="00506976" w:rsidRDefault="00506976">
            <w:pPr>
              <w:tabs>
                <w:tab w:val="right" w:pos="1759"/>
              </w:tabs>
              <w:spacing w:after="0"/>
              <w:rPr>
                <w:rFonts w:ascii="Arial" w:hAnsi="Arial" w:cs="Arial"/>
                <w:b/>
                <w:i/>
              </w:rPr>
            </w:pPr>
            <w:r>
              <w:rPr>
                <w:rFonts w:ascii="Arial" w:hAnsi="Arial" w:cs="Arial"/>
                <w:b/>
                <w:i/>
              </w:rPr>
              <w:t>Title:</w:t>
            </w:r>
            <w:r>
              <w:rPr>
                <w:rFonts w:ascii="Arial" w:hAnsi="Arial" w:cs="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1B357C11" w14:textId="77777777" w:rsidR="00506976" w:rsidRDefault="00506976">
            <w:pPr>
              <w:spacing w:after="0"/>
              <w:ind w:left="100"/>
              <w:rPr>
                <w:rFonts w:ascii="Arial" w:hAnsi="Arial" w:cs="Arial"/>
                <w:lang w:eastAsia="zh-CN"/>
              </w:rPr>
            </w:pPr>
            <w:r>
              <w:rPr>
                <w:rFonts w:ascii="Arial" w:hAnsi="Arial" w:cs="Arial"/>
                <w:lang w:eastAsia="zh-CN"/>
              </w:rPr>
              <w:t xml:space="preserve">Correction on TRIV/FRIV resource indication of SL-U </w:t>
            </w:r>
          </w:p>
        </w:tc>
      </w:tr>
      <w:tr w:rsidR="00506976" w14:paraId="08C4D184" w14:textId="77777777" w:rsidTr="00506976">
        <w:tc>
          <w:tcPr>
            <w:tcW w:w="1843" w:type="dxa"/>
            <w:tcBorders>
              <w:top w:val="nil"/>
              <w:left w:val="single" w:sz="4" w:space="0" w:color="auto"/>
              <w:bottom w:val="nil"/>
              <w:right w:val="nil"/>
            </w:tcBorders>
          </w:tcPr>
          <w:p w14:paraId="10C7D504" w14:textId="77777777" w:rsidR="00506976" w:rsidRDefault="00506976">
            <w:pPr>
              <w:spacing w:after="0"/>
              <w:rPr>
                <w:rFonts w:ascii="Arial" w:hAnsi="Arial" w:cs="Arial"/>
                <w:b/>
                <w:i/>
                <w:sz w:val="8"/>
                <w:szCs w:val="8"/>
              </w:rPr>
            </w:pPr>
          </w:p>
        </w:tc>
        <w:tc>
          <w:tcPr>
            <w:tcW w:w="7797" w:type="dxa"/>
            <w:gridSpan w:val="10"/>
            <w:tcBorders>
              <w:top w:val="nil"/>
              <w:left w:val="nil"/>
              <w:bottom w:val="nil"/>
              <w:right w:val="single" w:sz="4" w:space="0" w:color="auto"/>
            </w:tcBorders>
          </w:tcPr>
          <w:p w14:paraId="5D43B007" w14:textId="77777777" w:rsidR="00506976" w:rsidRDefault="00506976">
            <w:pPr>
              <w:spacing w:after="0"/>
              <w:rPr>
                <w:rFonts w:ascii="Arial" w:hAnsi="Arial" w:cs="Arial"/>
                <w:sz w:val="8"/>
                <w:szCs w:val="8"/>
              </w:rPr>
            </w:pPr>
          </w:p>
        </w:tc>
      </w:tr>
      <w:tr w:rsidR="00506976" w14:paraId="3DE79E56" w14:textId="77777777" w:rsidTr="00506976">
        <w:tc>
          <w:tcPr>
            <w:tcW w:w="1843" w:type="dxa"/>
            <w:tcBorders>
              <w:top w:val="nil"/>
              <w:left w:val="single" w:sz="4" w:space="0" w:color="auto"/>
              <w:bottom w:val="nil"/>
              <w:right w:val="nil"/>
            </w:tcBorders>
            <w:hideMark/>
          </w:tcPr>
          <w:p w14:paraId="01A667AF" w14:textId="77777777" w:rsidR="00506976" w:rsidRDefault="00506976">
            <w:pPr>
              <w:tabs>
                <w:tab w:val="right" w:pos="1759"/>
              </w:tabs>
              <w:spacing w:after="0"/>
              <w:rPr>
                <w:rFonts w:ascii="Arial" w:hAnsi="Arial" w:cs="Arial"/>
                <w:b/>
                <w:i/>
              </w:rPr>
            </w:pPr>
            <w:r>
              <w:rPr>
                <w:rFonts w:ascii="Arial" w:hAnsi="Arial" w:cs="Arial"/>
                <w:b/>
                <w:i/>
              </w:rPr>
              <w:t>Source to WG:</w:t>
            </w:r>
          </w:p>
        </w:tc>
        <w:tc>
          <w:tcPr>
            <w:tcW w:w="7797" w:type="dxa"/>
            <w:gridSpan w:val="10"/>
            <w:tcBorders>
              <w:top w:val="nil"/>
              <w:left w:val="nil"/>
              <w:bottom w:val="nil"/>
              <w:right w:val="single" w:sz="4" w:space="0" w:color="auto"/>
            </w:tcBorders>
            <w:shd w:val="pct30" w:color="FFFF00" w:fill="auto"/>
            <w:hideMark/>
          </w:tcPr>
          <w:p w14:paraId="67E456ED" w14:textId="2FC685C7" w:rsidR="00506976" w:rsidRDefault="009E29E0">
            <w:pPr>
              <w:spacing w:after="0"/>
              <w:ind w:left="100"/>
              <w:rPr>
                <w:rFonts w:ascii="Arial" w:hAnsi="Arial" w:cs="Arial"/>
              </w:rPr>
            </w:pPr>
            <w:r>
              <w:rPr>
                <w:rFonts w:ascii="Arial" w:hAnsi="Arial" w:cs="Arial"/>
              </w:rPr>
              <w:t xml:space="preserve">Moderator (Huawei), </w:t>
            </w:r>
            <w:r w:rsidR="00506976">
              <w:rPr>
                <w:rFonts w:ascii="Arial" w:hAnsi="Arial" w:cs="Arial"/>
              </w:rPr>
              <w:t>CATT, CICTCI</w:t>
            </w:r>
            <w:r w:rsidR="00BC1D4B">
              <w:rPr>
                <w:rFonts w:ascii="Arial" w:hAnsi="Arial" w:cs="Arial"/>
              </w:rPr>
              <w:t>, vivo</w:t>
            </w:r>
          </w:p>
        </w:tc>
      </w:tr>
      <w:tr w:rsidR="00506976" w14:paraId="15F61733" w14:textId="77777777" w:rsidTr="00506976">
        <w:tc>
          <w:tcPr>
            <w:tcW w:w="1843" w:type="dxa"/>
            <w:tcBorders>
              <w:top w:val="nil"/>
              <w:left w:val="single" w:sz="4" w:space="0" w:color="auto"/>
              <w:bottom w:val="nil"/>
              <w:right w:val="nil"/>
            </w:tcBorders>
            <w:hideMark/>
          </w:tcPr>
          <w:p w14:paraId="79B21F2F" w14:textId="77777777" w:rsidR="00506976" w:rsidRDefault="00506976">
            <w:pPr>
              <w:tabs>
                <w:tab w:val="right" w:pos="1759"/>
              </w:tabs>
              <w:spacing w:after="0"/>
              <w:rPr>
                <w:rFonts w:ascii="Arial" w:hAnsi="Arial" w:cs="Arial"/>
                <w:b/>
                <w:i/>
              </w:rPr>
            </w:pPr>
            <w:r>
              <w:rPr>
                <w:rFonts w:ascii="Arial" w:hAnsi="Arial" w:cs="Arial"/>
                <w:b/>
                <w:i/>
              </w:rPr>
              <w:t>Source to TSG:</w:t>
            </w:r>
          </w:p>
        </w:tc>
        <w:tc>
          <w:tcPr>
            <w:tcW w:w="7797" w:type="dxa"/>
            <w:gridSpan w:val="10"/>
            <w:tcBorders>
              <w:top w:val="nil"/>
              <w:left w:val="nil"/>
              <w:bottom w:val="nil"/>
              <w:right w:val="single" w:sz="4" w:space="0" w:color="auto"/>
            </w:tcBorders>
            <w:shd w:val="pct30" w:color="FFFF00" w:fill="auto"/>
            <w:hideMark/>
          </w:tcPr>
          <w:p w14:paraId="41633507" w14:textId="45AB4A26" w:rsidR="00506976" w:rsidRDefault="00506976">
            <w:pPr>
              <w:spacing w:after="0"/>
              <w:ind w:left="100"/>
              <w:rPr>
                <w:rFonts w:ascii="Arial" w:hAnsi="Arial" w:cs="Arial"/>
              </w:rPr>
            </w:pPr>
            <w:r>
              <w:rPr>
                <w:rFonts w:ascii="Arial" w:hAnsi="Arial" w:cs="Arial"/>
              </w:rPr>
              <w:t>R1</w:t>
            </w:r>
          </w:p>
        </w:tc>
      </w:tr>
      <w:tr w:rsidR="00506976" w14:paraId="5822E4B7" w14:textId="77777777" w:rsidTr="00506976">
        <w:tc>
          <w:tcPr>
            <w:tcW w:w="1843" w:type="dxa"/>
            <w:tcBorders>
              <w:top w:val="nil"/>
              <w:left w:val="single" w:sz="4" w:space="0" w:color="auto"/>
              <w:bottom w:val="nil"/>
              <w:right w:val="nil"/>
            </w:tcBorders>
          </w:tcPr>
          <w:p w14:paraId="1CE4C836" w14:textId="77777777" w:rsidR="00506976" w:rsidRDefault="00506976">
            <w:pPr>
              <w:spacing w:after="0"/>
              <w:rPr>
                <w:rFonts w:ascii="Arial" w:hAnsi="Arial" w:cs="Arial"/>
                <w:b/>
                <w:i/>
                <w:sz w:val="8"/>
                <w:szCs w:val="8"/>
              </w:rPr>
            </w:pPr>
          </w:p>
        </w:tc>
        <w:tc>
          <w:tcPr>
            <w:tcW w:w="7797" w:type="dxa"/>
            <w:gridSpan w:val="10"/>
            <w:tcBorders>
              <w:top w:val="nil"/>
              <w:left w:val="nil"/>
              <w:bottom w:val="nil"/>
              <w:right w:val="single" w:sz="4" w:space="0" w:color="auto"/>
            </w:tcBorders>
          </w:tcPr>
          <w:p w14:paraId="0FE17A70" w14:textId="77777777" w:rsidR="00506976" w:rsidRDefault="00506976">
            <w:pPr>
              <w:spacing w:after="0"/>
              <w:rPr>
                <w:rFonts w:ascii="Arial" w:hAnsi="Arial" w:cs="Arial"/>
                <w:sz w:val="8"/>
                <w:szCs w:val="8"/>
              </w:rPr>
            </w:pPr>
          </w:p>
        </w:tc>
      </w:tr>
      <w:tr w:rsidR="00506976" w14:paraId="59F338D6" w14:textId="77777777" w:rsidTr="00506976">
        <w:tc>
          <w:tcPr>
            <w:tcW w:w="1843" w:type="dxa"/>
            <w:tcBorders>
              <w:top w:val="nil"/>
              <w:left w:val="single" w:sz="4" w:space="0" w:color="auto"/>
              <w:bottom w:val="nil"/>
              <w:right w:val="nil"/>
            </w:tcBorders>
            <w:hideMark/>
          </w:tcPr>
          <w:p w14:paraId="4DAD2C01" w14:textId="77777777" w:rsidR="00506976" w:rsidRDefault="00506976">
            <w:pPr>
              <w:tabs>
                <w:tab w:val="right" w:pos="1759"/>
              </w:tabs>
              <w:spacing w:after="0"/>
              <w:rPr>
                <w:rFonts w:ascii="Arial" w:hAnsi="Arial" w:cs="Arial"/>
                <w:b/>
                <w:i/>
              </w:rPr>
            </w:pPr>
            <w:r>
              <w:rPr>
                <w:rFonts w:ascii="Arial" w:hAnsi="Arial" w:cs="Arial"/>
                <w:b/>
                <w:i/>
              </w:rPr>
              <w:t>Work item code:</w:t>
            </w:r>
          </w:p>
        </w:tc>
        <w:tc>
          <w:tcPr>
            <w:tcW w:w="3686" w:type="dxa"/>
            <w:gridSpan w:val="5"/>
            <w:shd w:val="pct30" w:color="FFFF00" w:fill="auto"/>
            <w:hideMark/>
          </w:tcPr>
          <w:p w14:paraId="077DEEF2" w14:textId="77777777" w:rsidR="00506976" w:rsidRDefault="00506976">
            <w:pPr>
              <w:spacing w:after="0"/>
              <w:ind w:left="100"/>
              <w:rPr>
                <w:rFonts w:ascii="Arial" w:hAnsi="Arial" w:cs="Arial"/>
              </w:rPr>
            </w:pPr>
            <w:r>
              <w:rPr>
                <w:rFonts w:ascii="Arial" w:hAnsi="Arial" w:cs="Arial"/>
              </w:rPr>
              <w:t>NR_SL_enh2-Core</w:t>
            </w:r>
          </w:p>
        </w:tc>
        <w:tc>
          <w:tcPr>
            <w:tcW w:w="567" w:type="dxa"/>
          </w:tcPr>
          <w:p w14:paraId="05445F75" w14:textId="77777777" w:rsidR="00506976" w:rsidRDefault="00506976">
            <w:pPr>
              <w:spacing w:after="0"/>
              <w:ind w:right="100"/>
              <w:rPr>
                <w:rFonts w:ascii="Arial" w:hAnsi="Arial" w:cs="Arial"/>
              </w:rPr>
            </w:pPr>
          </w:p>
        </w:tc>
        <w:tc>
          <w:tcPr>
            <w:tcW w:w="1417" w:type="dxa"/>
            <w:gridSpan w:val="3"/>
            <w:hideMark/>
          </w:tcPr>
          <w:p w14:paraId="2B0EBF0E" w14:textId="77777777" w:rsidR="00506976" w:rsidRDefault="00506976">
            <w:pPr>
              <w:spacing w:after="0"/>
              <w:jc w:val="right"/>
              <w:rPr>
                <w:rFonts w:ascii="Arial" w:hAnsi="Arial" w:cs="Arial"/>
              </w:rPr>
            </w:pPr>
            <w:r>
              <w:rPr>
                <w:rFonts w:ascii="Arial" w:hAnsi="Arial" w:cs="Arial"/>
                <w:b/>
                <w:i/>
              </w:rPr>
              <w:t>Date:</w:t>
            </w:r>
          </w:p>
        </w:tc>
        <w:tc>
          <w:tcPr>
            <w:tcW w:w="2127" w:type="dxa"/>
            <w:tcBorders>
              <w:top w:val="nil"/>
              <w:left w:val="nil"/>
              <w:bottom w:val="nil"/>
              <w:right w:val="single" w:sz="4" w:space="0" w:color="auto"/>
            </w:tcBorders>
            <w:shd w:val="pct30" w:color="FFFF00" w:fill="auto"/>
            <w:hideMark/>
          </w:tcPr>
          <w:p w14:paraId="6FC454B9" w14:textId="53A4EDF4" w:rsidR="00506976" w:rsidRDefault="00506976">
            <w:pPr>
              <w:spacing w:after="0"/>
              <w:ind w:left="100"/>
              <w:rPr>
                <w:rFonts w:ascii="Arial" w:hAnsi="Arial" w:cs="Arial"/>
                <w:lang w:eastAsia="zh-CN"/>
              </w:rPr>
            </w:pPr>
            <w:r>
              <w:rPr>
                <w:rFonts w:ascii="Arial" w:hAnsi="Arial" w:cs="Arial"/>
                <w:lang w:eastAsia="zh-CN"/>
              </w:rPr>
              <w:t>2024-04-</w:t>
            </w:r>
            <w:r w:rsidR="007A6AF1">
              <w:rPr>
                <w:rFonts w:ascii="Arial" w:hAnsi="Arial" w:cs="Arial"/>
                <w:lang w:eastAsia="zh-CN"/>
              </w:rPr>
              <w:t>18</w:t>
            </w:r>
          </w:p>
        </w:tc>
      </w:tr>
      <w:tr w:rsidR="00506976" w14:paraId="66E113E3" w14:textId="77777777" w:rsidTr="00506976">
        <w:tc>
          <w:tcPr>
            <w:tcW w:w="1843" w:type="dxa"/>
            <w:tcBorders>
              <w:top w:val="nil"/>
              <w:left w:val="single" w:sz="4" w:space="0" w:color="auto"/>
              <w:bottom w:val="nil"/>
              <w:right w:val="nil"/>
            </w:tcBorders>
          </w:tcPr>
          <w:p w14:paraId="62D85EDA" w14:textId="77777777" w:rsidR="00506976" w:rsidRDefault="00506976">
            <w:pPr>
              <w:spacing w:after="0"/>
              <w:rPr>
                <w:rFonts w:ascii="Arial" w:hAnsi="Arial" w:cs="Arial"/>
                <w:b/>
                <w:i/>
                <w:sz w:val="8"/>
                <w:szCs w:val="8"/>
              </w:rPr>
            </w:pPr>
          </w:p>
        </w:tc>
        <w:tc>
          <w:tcPr>
            <w:tcW w:w="1986" w:type="dxa"/>
            <w:gridSpan w:val="4"/>
          </w:tcPr>
          <w:p w14:paraId="21BBCDBA" w14:textId="77777777" w:rsidR="00506976" w:rsidRDefault="00506976">
            <w:pPr>
              <w:spacing w:after="0"/>
              <w:rPr>
                <w:rFonts w:ascii="Arial" w:hAnsi="Arial" w:cs="Arial"/>
                <w:sz w:val="8"/>
                <w:szCs w:val="8"/>
              </w:rPr>
            </w:pPr>
          </w:p>
        </w:tc>
        <w:tc>
          <w:tcPr>
            <w:tcW w:w="2267" w:type="dxa"/>
            <w:gridSpan w:val="2"/>
          </w:tcPr>
          <w:p w14:paraId="3CD02E10" w14:textId="77777777" w:rsidR="00506976" w:rsidRDefault="00506976">
            <w:pPr>
              <w:spacing w:after="0"/>
              <w:rPr>
                <w:rFonts w:ascii="Arial" w:hAnsi="Arial" w:cs="Arial"/>
                <w:sz w:val="8"/>
                <w:szCs w:val="8"/>
              </w:rPr>
            </w:pPr>
          </w:p>
        </w:tc>
        <w:tc>
          <w:tcPr>
            <w:tcW w:w="1417" w:type="dxa"/>
            <w:gridSpan w:val="3"/>
          </w:tcPr>
          <w:p w14:paraId="1983FF52" w14:textId="77777777" w:rsidR="00506976" w:rsidRDefault="00506976">
            <w:pPr>
              <w:spacing w:after="0"/>
              <w:rPr>
                <w:rFonts w:ascii="Arial" w:hAnsi="Arial" w:cs="Arial"/>
                <w:sz w:val="8"/>
                <w:szCs w:val="8"/>
              </w:rPr>
            </w:pPr>
          </w:p>
        </w:tc>
        <w:tc>
          <w:tcPr>
            <w:tcW w:w="2127" w:type="dxa"/>
            <w:tcBorders>
              <w:top w:val="nil"/>
              <w:left w:val="nil"/>
              <w:bottom w:val="nil"/>
              <w:right w:val="single" w:sz="4" w:space="0" w:color="auto"/>
            </w:tcBorders>
          </w:tcPr>
          <w:p w14:paraId="77E6A8A7" w14:textId="77777777" w:rsidR="00506976" w:rsidRDefault="00506976">
            <w:pPr>
              <w:spacing w:after="0"/>
              <w:rPr>
                <w:rFonts w:ascii="Arial" w:hAnsi="Arial" w:cs="Arial"/>
                <w:sz w:val="8"/>
                <w:szCs w:val="8"/>
              </w:rPr>
            </w:pPr>
          </w:p>
        </w:tc>
      </w:tr>
      <w:tr w:rsidR="00506976" w14:paraId="48F87C2F" w14:textId="77777777" w:rsidTr="00506976">
        <w:trPr>
          <w:cantSplit/>
        </w:trPr>
        <w:tc>
          <w:tcPr>
            <w:tcW w:w="1843" w:type="dxa"/>
            <w:tcBorders>
              <w:top w:val="nil"/>
              <w:left w:val="single" w:sz="4" w:space="0" w:color="auto"/>
              <w:bottom w:val="nil"/>
              <w:right w:val="nil"/>
            </w:tcBorders>
            <w:hideMark/>
          </w:tcPr>
          <w:p w14:paraId="63C4EA2B" w14:textId="77777777" w:rsidR="00506976" w:rsidRDefault="00506976">
            <w:pPr>
              <w:tabs>
                <w:tab w:val="right" w:pos="1759"/>
              </w:tabs>
              <w:spacing w:after="0"/>
              <w:rPr>
                <w:rFonts w:ascii="Arial" w:hAnsi="Arial" w:cs="Arial"/>
                <w:b/>
                <w:i/>
              </w:rPr>
            </w:pPr>
            <w:r>
              <w:rPr>
                <w:rFonts w:ascii="Arial" w:hAnsi="Arial" w:cs="Arial"/>
                <w:b/>
                <w:i/>
              </w:rPr>
              <w:t>Category:</w:t>
            </w:r>
          </w:p>
        </w:tc>
        <w:tc>
          <w:tcPr>
            <w:tcW w:w="851" w:type="dxa"/>
            <w:shd w:val="pct30" w:color="FFFF00" w:fill="auto"/>
            <w:hideMark/>
          </w:tcPr>
          <w:p w14:paraId="14585362" w14:textId="77777777" w:rsidR="00506976" w:rsidRDefault="00506976">
            <w:pPr>
              <w:spacing w:after="0"/>
              <w:ind w:left="100" w:right="-609"/>
              <w:rPr>
                <w:rFonts w:ascii="Arial" w:hAnsi="Arial" w:cs="Arial"/>
                <w:b/>
              </w:rPr>
            </w:pPr>
            <w:r>
              <w:rPr>
                <w:rFonts w:ascii="Arial" w:hAnsi="Arial" w:cs="Arial"/>
              </w:rPr>
              <w:t>F</w:t>
            </w:r>
          </w:p>
        </w:tc>
        <w:tc>
          <w:tcPr>
            <w:tcW w:w="3402" w:type="dxa"/>
            <w:gridSpan w:val="5"/>
          </w:tcPr>
          <w:p w14:paraId="1B838F53" w14:textId="77777777" w:rsidR="00506976" w:rsidRDefault="00506976">
            <w:pPr>
              <w:spacing w:after="0"/>
              <w:rPr>
                <w:rFonts w:ascii="Arial" w:hAnsi="Arial" w:cs="Arial"/>
              </w:rPr>
            </w:pPr>
          </w:p>
        </w:tc>
        <w:tc>
          <w:tcPr>
            <w:tcW w:w="1417" w:type="dxa"/>
            <w:gridSpan w:val="3"/>
            <w:hideMark/>
          </w:tcPr>
          <w:p w14:paraId="211E29E3" w14:textId="77777777" w:rsidR="00506976" w:rsidRDefault="00506976">
            <w:pPr>
              <w:spacing w:after="0"/>
              <w:jc w:val="right"/>
              <w:rPr>
                <w:rFonts w:ascii="Arial" w:hAnsi="Arial" w:cs="Arial"/>
                <w:b/>
                <w:i/>
              </w:rPr>
            </w:pPr>
            <w:r>
              <w:rPr>
                <w:rFonts w:ascii="Arial" w:hAnsi="Arial" w:cs="Arial"/>
                <w:b/>
                <w:i/>
              </w:rPr>
              <w:t>Release:</w:t>
            </w:r>
          </w:p>
        </w:tc>
        <w:tc>
          <w:tcPr>
            <w:tcW w:w="2127" w:type="dxa"/>
            <w:tcBorders>
              <w:top w:val="nil"/>
              <w:left w:val="nil"/>
              <w:bottom w:val="nil"/>
              <w:right w:val="single" w:sz="4" w:space="0" w:color="auto"/>
            </w:tcBorders>
            <w:shd w:val="pct30" w:color="FFFF00" w:fill="auto"/>
            <w:hideMark/>
          </w:tcPr>
          <w:p w14:paraId="1D39AEED" w14:textId="77777777" w:rsidR="00506976" w:rsidRDefault="00506976">
            <w:pPr>
              <w:spacing w:after="0"/>
              <w:ind w:left="100"/>
              <w:rPr>
                <w:rFonts w:ascii="Arial" w:hAnsi="Arial" w:cs="Arial"/>
              </w:rPr>
            </w:pPr>
            <w:r>
              <w:rPr>
                <w:rFonts w:ascii="Arial" w:hAnsi="Arial" w:cs="Arial"/>
              </w:rPr>
              <w:t>Rel-18</w:t>
            </w:r>
          </w:p>
        </w:tc>
      </w:tr>
      <w:tr w:rsidR="00506976" w14:paraId="4EA050DA" w14:textId="77777777" w:rsidTr="00506976">
        <w:tc>
          <w:tcPr>
            <w:tcW w:w="1843" w:type="dxa"/>
            <w:tcBorders>
              <w:top w:val="nil"/>
              <w:left w:val="single" w:sz="4" w:space="0" w:color="auto"/>
              <w:bottom w:val="single" w:sz="4" w:space="0" w:color="auto"/>
              <w:right w:val="nil"/>
            </w:tcBorders>
          </w:tcPr>
          <w:p w14:paraId="7FC0F8DA" w14:textId="77777777" w:rsidR="00506976" w:rsidRDefault="00506976">
            <w:pPr>
              <w:spacing w:after="0"/>
              <w:rPr>
                <w:rFonts w:ascii="Arial" w:hAnsi="Arial" w:cs="Arial"/>
                <w:b/>
                <w:i/>
              </w:rPr>
            </w:pPr>
          </w:p>
        </w:tc>
        <w:tc>
          <w:tcPr>
            <w:tcW w:w="4677" w:type="dxa"/>
            <w:gridSpan w:val="8"/>
            <w:tcBorders>
              <w:top w:val="nil"/>
              <w:left w:val="nil"/>
              <w:bottom w:val="single" w:sz="4" w:space="0" w:color="auto"/>
              <w:right w:val="nil"/>
            </w:tcBorders>
            <w:hideMark/>
          </w:tcPr>
          <w:p w14:paraId="2917C4F9" w14:textId="77777777" w:rsidR="00506976" w:rsidRDefault="00506976">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0FEC4F04" w14:textId="77777777" w:rsidR="00506976" w:rsidRDefault="00506976">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1" w:history="1">
              <w:r>
                <w:rPr>
                  <w:rStyle w:val="Hyperlink"/>
                  <w:rFonts w:ascii="Arial" w:hAnsi="Arial" w:cs="Arial"/>
                  <w:sz w:val="18"/>
                </w:rPr>
                <w:t>TR 21.900</w:t>
              </w:r>
            </w:hyperlink>
            <w:r>
              <w:rPr>
                <w:rFonts w:ascii="Arial" w:hAnsi="Arial" w:cs="Arial"/>
                <w:sz w:val="18"/>
              </w:rPr>
              <w:t>.</w:t>
            </w:r>
          </w:p>
        </w:tc>
        <w:tc>
          <w:tcPr>
            <w:tcW w:w="3120" w:type="dxa"/>
            <w:gridSpan w:val="2"/>
            <w:tcBorders>
              <w:top w:val="nil"/>
              <w:left w:val="nil"/>
              <w:bottom w:val="single" w:sz="4" w:space="0" w:color="auto"/>
              <w:right w:val="single" w:sz="4" w:space="0" w:color="auto"/>
            </w:tcBorders>
            <w:hideMark/>
          </w:tcPr>
          <w:p w14:paraId="779FF5A9" w14:textId="77777777" w:rsidR="00506976" w:rsidRDefault="00506976">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w:t>
            </w:r>
            <w:r>
              <w:rPr>
                <w:rFonts w:ascii="Arial" w:hAnsi="Arial" w:cs="Arial"/>
                <w:i/>
                <w:sz w:val="18"/>
              </w:rPr>
              <w:br/>
              <w:t>Rel-17</w:t>
            </w:r>
            <w:r>
              <w:rPr>
                <w:rFonts w:ascii="Arial" w:hAnsi="Arial" w:cs="Arial"/>
                <w:i/>
                <w:sz w:val="18"/>
              </w:rPr>
              <w:tab/>
              <w:t>(Release 17)</w:t>
            </w:r>
            <w:r>
              <w:rPr>
                <w:rFonts w:ascii="Arial" w:hAnsi="Arial" w:cs="Arial"/>
                <w:i/>
                <w:sz w:val="18"/>
              </w:rPr>
              <w:br/>
              <w:t>Rel-18</w:t>
            </w:r>
            <w:r>
              <w:rPr>
                <w:rFonts w:ascii="Arial" w:hAnsi="Arial" w:cs="Arial"/>
                <w:i/>
                <w:sz w:val="18"/>
              </w:rPr>
              <w:tab/>
              <w:t>(Release 18)</w:t>
            </w:r>
            <w:r>
              <w:rPr>
                <w:rFonts w:ascii="Arial" w:hAnsi="Arial" w:cs="Arial"/>
                <w:i/>
                <w:sz w:val="18"/>
              </w:rPr>
              <w:br/>
              <w:t>Rel-19</w:t>
            </w:r>
            <w:r>
              <w:rPr>
                <w:rFonts w:ascii="Arial" w:hAnsi="Arial" w:cs="Arial"/>
                <w:i/>
                <w:sz w:val="18"/>
              </w:rPr>
              <w:tab/>
              <w:t xml:space="preserve">(Release 19) </w:t>
            </w:r>
            <w:r>
              <w:rPr>
                <w:rFonts w:ascii="Arial" w:hAnsi="Arial" w:cs="Arial"/>
                <w:i/>
                <w:sz w:val="18"/>
              </w:rPr>
              <w:br/>
              <w:t>Rel-20</w:t>
            </w:r>
            <w:r>
              <w:rPr>
                <w:rFonts w:ascii="Arial" w:hAnsi="Arial" w:cs="Arial"/>
                <w:i/>
                <w:sz w:val="18"/>
              </w:rPr>
              <w:tab/>
              <w:t>(Release 20)</w:t>
            </w:r>
          </w:p>
        </w:tc>
      </w:tr>
      <w:tr w:rsidR="00506976" w14:paraId="50E02A57" w14:textId="77777777" w:rsidTr="00506976">
        <w:tc>
          <w:tcPr>
            <w:tcW w:w="1843" w:type="dxa"/>
          </w:tcPr>
          <w:p w14:paraId="774A89CB" w14:textId="77777777" w:rsidR="00506976" w:rsidRDefault="00506976">
            <w:pPr>
              <w:spacing w:after="0"/>
              <w:rPr>
                <w:rFonts w:ascii="Arial" w:hAnsi="Arial" w:cs="Arial"/>
                <w:b/>
                <w:i/>
                <w:sz w:val="8"/>
                <w:szCs w:val="8"/>
              </w:rPr>
            </w:pPr>
          </w:p>
        </w:tc>
        <w:tc>
          <w:tcPr>
            <w:tcW w:w="7797" w:type="dxa"/>
            <w:gridSpan w:val="10"/>
          </w:tcPr>
          <w:p w14:paraId="01951F58" w14:textId="77777777" w:rsidR="00506976" w:rsidRDefault="00506976">
            <w:pPr>
              <w:spacing w:after="0"/>
              <w:rPr>
                <w:rFonts w:ascii="Arial" w:hAnsi="Arial" w:cs="Arial"/>
                <w:sz w:val="8"/>
                <w:szCs w:val="8"/>
              </w:rPr>
            </w:pPr>
          </w:p>
        </w:tc>
      </w:tr>
      <w:tr w:rsidR="00506976" w14:paraId="19F8CAB4" w14:textId="77777777" w:rsidTr="00506976">
        <w:tc>
          <w:tcPr>
            <w:tcW w:w="2694" w:type="dxa"/>
            <w:gridSpan w:val="2"/>
            <w:tcBorders>
              <w:top w:val="single" w:sz="4" w:space="0" w:color="auto"/>
              <w:left w:val="single" w:sz="4" w:space="0" w:color="auto"/>
              <w:bottom w:val="nil"/>
              <w:right w:val="nil"/>
            </w:tcBorders>
            <w:hideMark/>
          </w:tcPr>
          <w:p w14:paraId="42C52E5D" w14:textId="77777777" w:rsidR="00506976" w:rsidRDefault="00506976">
            <w:pPr>
              <w:tabs>
                <w:tab w:val="right" w:pos="2184"/>
              </w:tabs>
              <w:spacing w:after="0"/>
              <w:rPr>
                <w:rFonts w:ascii="Arial" w:hAnsi="Arial" w:cs="Arial"/>
                <w:b/>
                <w:i/>
              </w:rPr>
            </w:pPr>
            <w:r>
              <w:rPr>
                <w:rFonts w:ascii="Arial" w:hAnsi="Arial" w:cs="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190742A" w14:textId="77777777" w:rsidR="00506976" w:rsidRDefault="00506976" w:rsidP="00506976">
            <w:pPr>
              <w:numPr>
                <w:ilvl w:val="0"/>
                <w:numId w:val="42"/>
              </w:numPr>
              <w:spacing w:after="0"/>
              <w:rPr>
                <w:rFonts w:ascii="Arial" w:hAnsi="Arial" w:cs="Arial"/>
                <w:lang w:eastAsia="zh-CN"/>
              </w:rPr>
            </w:pPr>
            <w:r>
              <w:rPr>
                <w:rFonts w:ascii="Arial" w:hAnsi="Arial" w:cs="Arial"/>
                <w:lang w:eastAsia="zh-CN"/>
              </w:rPr>
              <w:t>In clause 8.1.2.2, the editorial error should be corrected.</w:t>
            </w:r>
          </w:p>
          <w:p w14:paraId="3DC52296" w14:textId="77777777" w:rsidR="00506976" w:rsidRDefault="00506976" w:rsidP="00506976">
            <w:pPr>
              <w:numPr>
                <w:ilvl w:val="0"/>
                <w:numId w:val="42"/>
              </w:numPr>
              <w:spacing w:after="0"/>
              <w:rPr>
                <w:rFonts w:ascii="Arial" w:hAnsi="Arial" w:cs="Arial"/>
                <w:lang w:eastAsia="zh-CN"/>
              </w:rPr>
            </w:pPr>
            <w:r>
              <w:rPr>
                <w:rFonts w:ascii="Arial" w:hAnsi="Arial" w:cs="Arial"/>
                <w:lang w:eastAsia="zh-CN"/>
              </w:rPr>
              <w:t xml:space="preserve">In clause 8.1.5, the sub-channel number in a resource pool with interlace-based structure should be determined by the number of interlaces in each RB set divided by the number of interlace(s) per sub-channel, rather than provided by higher layer parameter </w:t>
            </w:r>
            <w:proofErr w:type="spellStart"/>
            <w:r>
              <w:rPr>
                <w:rFonts w:ascii="Arial" w:hAnsi="Arial" w:cs="Arial"/>
                <w:i/>
                <w:lang w:eastAsia="zh-CN"/>
              </w:rPr>
              <w:t>sl-NumSubchannel</w:t>
            </w:r>
            <w:proofErr w:type="spellEnd"/>
            <w:r>
              <w:rPr>
                <w:rFonts w:ascii="Arial" w:hAnsi="Arial" w:cs="Arial"/>
                <w:lang w:eastAsia="zh-CN"/>
              </w:rPr>
              <w:t xml:space="preserve">. </w:t>
            </w:r>
          </w:p>
          <w:p w14:paraId="4ECC983A" w14:textId="77777777" w:rsidR="00506976" w:rsidRDefault="00506976" w:rsidP="00506976">
            <w:pPr>
              <w:numPr>
                <w:ilvl w:val="0"/>
                <w:numId w:val="42"/>
              </w:numPr>
              <w:spacing w:after="0"/>
              <w:rPr>
                <w:rFonts w:ascii="Arial" w:hAnsi="Arial" w:cs="Arial"/>
                <w:lang w:eastAsia="zh-CN"/>
              </w:rPr>
            </w:pPr>
            <w:r>
              <w:rPr>
                <w:rFonts w:ascii="Arial" w:hAnsi="Arial" w:cs="Arial"/>
                <w:lang w:eastAsia="zh-CN"/>
              </w:rPr>
              <w:t xml:space="preserve">The higher layer parameter </w:t>
            </w:r>
            <w:proofErr w:type="spellStart"/>
            <w:r>
              <w:rPr>
                <w:rFonts w:ascii="Arial" w:hAnsi="Arial" w:cs="Arial"/>
                <w:i/>
                <w:lang w:eastAsia="zh-CN"/>
              </w:rPr>
              <w:t>t</w:t>
            </w:r>
            <w:r>
              <w:rPr>
                <w:rFonts w:ascii="Arial" w:eastAsia="DengXian" w:hAnsi="Arial" w:cs="Arial"/>
                <w:i/>
                <w:iCs/>
                <w:lang w:eastAsia="ja-JP"/>
              </w:rPr>
              <w:t>ransmissionStructureForPSCCHandPSSCH</w:t>
            </w:r>
            <w:proofErr w:type="spellEnd"/>
            <w:r>
              <w:rPr>
                <w:rFonts w:ascii="Arial" w:eastAsia="DengXian" w:hAnsi="Arial" w:cs="Arial"/>
                <w:i/>
                <w:iCs/>
                <w:lang w:eastAsia="ja-JP"/>
              </w:rPr>
              <w:t xml:space="preserve"> </w:t>
            </w:r>
            <w:r>
              <w:rPr>
                <w:rFonts w:ascii="Arial" w:hAnsi="Arial" w:cs="Arial"/>
                <w:lang w:eastAsia="zh-CN"/>
              </w:rPr>
              <w:t xml:space="preserve">is not consistent with the corresponding parameter </w:t>
            </w:r>
            <w:proofErr w:type="spellStart"/>
            <w:r>
              <w:rPr>
                <w:rFonts w:ascii="Arial" w:hAnsi="Arial" w:cs="Arial"/>
                <w:i/>
                <w:lang w:eastAsia="zh-CN"/>
              </w:rPr>
              <w:t>sl-T</w:t>
            </w:r>
            <w:r>
              <w:rPr>
                <w:rFonts w:ascii="Arial" w:eastAsia="DengXian" w:hAnsi="Arial" w:cs="Arial"/>
                <w:i/>
                <w:iCs/>
                <w:lang w:eastAsia="ja-JP"/>
              </w:rPr>
              <w:t>ransmissionStructureForPSCCHandPSSCH</w:t>
            </w:r>
            <w:proofErr w:type="spellEnd"/>
            <w:r>
              <w:rPr>
                <w:rFonts w:ascii="Arial" w:hAnsi="Arial" w:cs="Arial"/>
                <w:lang w:eastAsia="zh-CN"/>
              </w:rPr>
              <w:t xml:space="preserve"> in TS 38.331.</w:t>
            </w:r>
          </w:p>
        </w:tc>
      </w:tr>
      <w:tr w:rsidR="00506976" w14:paraId="195AA751" w14:textId="77777777" w:rsidTr="00506976">
        <w:tc>
          <w:tcPr>
            <w:tcW w:w="2694" w:type="dxa"/>
            <w:gridSpan w:val="2"/>
            <w:tcBorders>
              <w:top w:val="nil"/>
              <w:left w:val="single" w:sz="4" w:space="0" w:color="auto"/>
              <w:bottom w:val="nil"/>
              <w:right w:val="nil"/>
            </w:tcBorders>
          </w:tcPr>
          <w:p w14:paraId="788528DD" w14:textId="77777777" w:rsidR="00506976" w:rsidRDefault="00506976">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277D9F72" w14:textId="77777777" w:rsidR="00506976" w:rsidRDefault="00506976">
            <w:pPr>
              <w:spacing w:after="0"/>
              <w:rPr>
                <w:rFonts w:ascii="Arial" w:hAnsi="Arial" w:cs="Arial"/>
                <w:sz w:val="8"/>
                <w:szCs w:val="8"/>
              </w:rPr>
            </w:pPr>
          </w:p>
        </w:tc>
      </w:tr>
      <w:tr w:rsidR="00506976" w14:paraId="50168ED7" w14:textId="77777777" w:rsidTr="00506976">
        <w:tc>
          <w:tcPr>
            <w:tcW w:w="2694" w:type="dxa"/>
            <w:gridSpan w:val="2"/>
            <w:tcBorders>
              <w:top w:val="nil"/>
              <w:left w:val="single" w:sz="4" w:space="0" w:color="auto"/>
              <w:bottom w:val="nil"/>
              <w:right w:val="nil"/>
            </w:tcBorders>
            <w:hideMark/>
          </w:tcPr>
          <w:p w14:paraId="45D18C2B" w14:textId="77777777" w:rsidR="00506976" w:rsidRDefault="00506976">
            <w:pPr>
              <w:tabs>
                <w:tab w:val="right" w:pos="2184"/>
              </w:tabs>
              <w:spacing w:after="0"/>
              <w:rPr>
                <w:rFonts w:ascii="Arial" w:hAnsi="Arial" w:cs="Arial"/>
                <w:b/>
                <w:i/>
              </w:rPr>
            </w:pPr>
            <w:r>
              <w:rPr>
                <w:rFonts w:ascii="Arial" w:hAnsi="Arial" w:cs="Arial"/>
                <w:b/>
                <w:i/>
              </w:rPr>
              <w:t>Summary of change:</w:t>
            </w:r>
          </w:p>
        </w:tc>
        <w:tc>
          <w:tcPr>
            <w:tcW w:w="6946" w:type="dxa"/>
            <w:gridSpan w:val="9"/>
            <w:tcBorders>
              <w:top w:val="nil"/>
              <w:left w:val="nil"/>
              <w:bottom w:val="nil"/>
              <w:right w:val="single" w:sz="4" w:space="0" w:color="auto"/>
            </w:tcBorders>
            <w:shd w:val="pct30" w:color="FFFF00" w:fill="auto"/>
            <w:hideMark/>
          </w:tcPr>
          <w:p w14:paraId="12FB1AE0" w14:textId="77777777" w:rsidR="00506976" w:rsidRDefault="00506976" w:rsidP="00506976">
            <w:pPr>
              <w:numPr>
                <w:ilvl w:val="0"/>
                <w:numId w:val="43"/>
              </w:numPr>
              <w:spacing w:after="0"/>
              <w:rPr>
                <w:rFonts w:ascii="Arial" w:hAnsi="Arial" w:cs="Arial"/>
                <w:lang w:eastAsia="zh-CN"/>
              </w:rPr>
            </w:pPr>
            <w:r>
              <w:rPr>
                <w:rFonts w:ascii="Arial" w:hAnsi="Arial" w:cs="Arial"/>
                <w:lang w:eastAsia="zh-CN"/>
              </w:rPr>
              <w:t>The editorial error in clause 8.1.2.2 is corrected.</w:t>
            </w:r>
          </w:p>
          <w:p w14:paraId="4642C144" w14:textId="77777777" w:rsidR="00506976" w:rsidRDefault="00506976" w:rsidP="00506976">
            <w:pPr>
              <w:numPr>
                <w:ilvl w:val="0"/>
                <w:numId w:val="43"/>
              </w:numPr>
              <w:spacing w:after="0"/>
              <w:rPr>
                <w:rFonts w:ascii="Arial" w:hAnsi="Arial" w:cs="Arial"/>
                <w:lang w:eastAsia="zh-CN"/>
              </w:rPr>
            </w:pPr>
            <w:r>
              <w:rPr>
                <w:rFonts w:ascii="Arial" w:hAnsi="Arial" w:cs="Arial"/>
                <w:lang w:eastAsia="zh-CN"/>
              </w:rPr>
              <w:t>In clause 8.1.5, correct the determination of the sub-channel number in a resource pool with interlace-based structure.</w:t>
            </w:r>
          </w:p>
          <w:p w14:paraId="09FD28E5" w14:textId="77777777" w:rsidR="00506976" w:rsidRDefault="00506976" w:rsidP="00506976">
            <w:pPr>
              <w:numPr>
                <w:ilvl w:val="0"/>
                <w:numId w:val="43"/>
              </w:numPr>
              <w:spacing w:after="0"/>
              <w:rPr>
                <w:rFonts w:ascii="Arial" w:hAnsi="Arial" w:cs="Arial"/>
                <w:lang w:eastAsia="zh-CN"/>
              </w:rPr>
            </w:pPr>
            <w:r>
              <w:rPr>
                <w:rFonts w:ascii="Arial" w:hAnsi="Arial" w:cs="Arial"/>
                <w:lang w:eastAsia="zh-CN"/>
              </w:rPr>
              <w:t xml:space="preserve">Higher layer parameter </w:t>
            </w:r>
            <w:proofErr w:type="spellStart"/>
            <w:r>
              <w:rPr>
                <w:rFonts w:ascii="Arial" w:hAnsi="Arial" w:cs="Arial"/>
                <w:i/>
                <w:lang w:eastAsia="zh-CN"/>
              </w:rPr>
              <w:t>t</w:t>
            </w:r>
            <w:r>
              <w:rPr>
                <w:rFonts w:ascii="Arial" w:eastAsia="DengXian" w:hAnsi="Arial" w:cs="Arial"/>
                <w:i/>
                <w:iCs/>
                <w:lang w:eastAsia="ja-JP"/>
              </w:rPr>
              <w:t>ransmissionStructureForPSCCHandPSSCH</w:t>
            </w:r>
            <w:proofErr w:type="spellEnd"/>
            <w:r>
              <w:rPr>
                <w:rFonts w:ascii="Arial" w:hAnsi="Arial" w:cs="Arial"/>
                <w:lang w:eastAsia="zh-CN"/>
              </w:rPr>
              <w:t xml:space="preserve"> is corrected to </w:t>
            </w:r>
            <w:proofErr w:type="spellStart"/>
            <w:r>
              <w:rPr>
                <w:rFonts w:ascii="Arial" w:hAnsi="Arial" w:cs="Arial"/>
                <w:i/>
                <w:lang w:eastAsia="zh-CN"/>
              </w:rPr>
              <w:t>sl-T</w:t>
            </w:r>
            <w:r>
              <w:rPr>
                <w:rFonts w:ascii="Arial" w:eastAsia="DengXian" w:hAnsi="Arial" w:cs="Arial"/>
                <w:i/>
                <w:iCs/>
                <w:lang w:eastAsia="ja-JP"/>
              </w:rPr>
              <w:t>ransmissionStructureForPSCCHandPSSCH</w:t>
            </w:r>
            <w:proofErr w:type="spellEnd"/>
            <w:r>
              <w:rPr>
                <w:rFonts w:ascii="Arial" w:eastAsia="DengXian" w:hAnsi="Arial" w:cs="Arial"/>
                <w:iCs/>
                <w:lang w:eastAsia="ja-JP"/>
              </w:rPr>
              <w:t>.</w:t>
            </w:r>
          </w:p>
        </w:tc>
      </w:tr>
      <w:tr w:rsidR="00506976" w14:paraId="5919A8D2" w14:textId="77777777" w:rsidTr="00506976">
        <w:tc>
          <w:tcPr>
            <w:tcW w:w="2694" w:type="dxa"/>
            <w:gridSpan w:val="2"/>
            <w:tcBorders>
              <w:top w:val="nil"/>
              <w:left w:val="single" w:sz="4" w:space="0" w:color="auto"/>
              <w:bottom w:val="nil"/>
              <w:right w:val="nil"/>
            </w:tcBorders>
          </w:tcPr>
          <w:p w14:paraId="0C72AA0C" w14:textId="77777777" w:rsidR="00506976" w:rsidRDefault="00506976">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25F23CF7" w14:textId="77777777" w:rsidR="00506976" w:rsidRDefault="00506976">
            <w:pPr>
              <w:spacing w:after="0"/>
              <w:rPr>
                <w:rFonts w:ascii="Arial" w:hAnsi="Arial" w:cs="Arial"/>
                <w:sz w:val="8"/>
                <w:szCs w:val="8"/>
              </w:rPr>
            </w:pPr>
          </w:p>
        </w:tc>
      </w:tr>
      <w:tr w:rsidR="00506976" w14:paraId="1A82796D" w14:textId="77777777" w:rsidTr="00506976">
        <w:tc>
          <w:tcPr>
            <w:tcW w:w="2694" w:type="dxa"/>
            <w:gridSpan w:val="2"/>
            <w:tcBorders>
              <w:top w:val="nil"/>
              <w:left w:val="single" w:sz="4" w:space="0" w:color="auto"/>
              <w:bottom w:val="single" w:sz="4" w:space="0" w:color="auto"/>
              <w:right w:val="nil"/>
            </w:tcBorders>
            <w:hideMark/>
          </w:tcPr>
          <w:p w14:paraId="486E5901" w14:textId="77777777" w:rsidR="00506976" w:rsidRDefault="00506976">
            <w:pPr>
              <w:tabs>
                <w:tab w:val="right" w:pos="2184"/>
              </w:tabs>
              <w:spacing w:after="0"/>
              <w:rPr>
                <w:rFonts w:ascii="Arial" w:hAnsi="Arial" w:cs="Arial"/>
                <w:b/>
                <w:i/>
              </w:rPr>
            </w:pPr>
            <w:r>
              <w:rPr>
                <w:rFonts w:ascii="Arial" w:hAnsi="Arial" w:cs="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595799" w14:textId="77777777" w:rsidR="00506976" w:rsidRDefault="00506976">
            <w:pPr>
              <w:spacing w:after="0"/>
              <w:rPr>
                <w:rFonts w:ascii="Arial" w:hAnsi="Arial" w:cs="Arial"/>
                <w:lang w:eastAsia="zh-CN"/>
              </w:rPr>
            </w:pPr>
            <w:r>
              <w:rPr>
                <w:rFonts w:ascii="Arial" w:hAnsi="Arial" w:cs="Arial"/>
                <w:lang w:eastAsia="zh-CN"/>
              </w:rPr>
              <w:t>The specification is incomplete.</w:t>
            </w:r>
          </w:p>
        </w:tc>
      </w:tr>
      <w:tr w:rsidR="00506976" w14:paraId="5B25B5F5" w14:textId="77777777" w:rsidTr="00506976">
        <w:tc>
          <w:tcPr>
            <w:tcW w:w="2694" w:type="dxa"/>
            <w:gridSpan w:val="2"/>
          </w:tcPr>
          <w:p w14:paraId="1A791335" w14:textId="77777777" w:rsidR="00506976" w:rsidRDefault="00506976">
            <w:pPr>
              <w:spacing w:after="0"/>
              <w:rPr>
                <w:rFonts w:ascii="Arial" w:hAnsi="Arial" w:cs="Arial"/>
                <w:b/>
                <w:i/>
                <w:sz w:val="8"/>
                <w:szCs w:val="8"/>
              </w:rPr>
            </w:pPr>
          </w:p>
        </w:tc>
        <w:tc>
          <w:tcPr>
            <w:tcW w:w="6946" w:type="dxa"/>
            <w:gridSpan w:val="9"/>
          </w:tcPr>
          <w:p w14:paraId="31E28C1B" w14:textId="77777777" w:rsidR="00506976" w:rsidRDefault="00506976">
            <w:pPr>
              <w:spacing w:after="0"/>
              <w:rPr>
                <w:rFonts w:ascii="Arial" w:hAnsi="Arial" w:cs="Arial"/>
                <w:sz w:val="8"/>
                <w:szCs w:val="8"/>
              </w:rPr>
            </w:pPr>
          </w:p>
        </w:tc>
      </w:tr>
      <w:tr w:rsidR="00506976" w14:paraId="7E84D435" w14:textId="77777777" w:rsidTr="00506976">
        <w:tc>
          <w:tcPr>
            <w:tcW w:w="2694" w:type="dxa"/>
            <w:gridSpan w:val="2"/>
            <w:tcBorders>
              <w:top w:val="single" w:sz="4" w:space="0" w:color="auto"/>
              <w:left w:val="single" w:sz="4" w:space="0" w:color="auto"/>
              <w:bottom w:val="nil"/>
              <w:right w:val="nil"/>
            </w:tcBorders>
            <w:hideMark/>
          </w:tcPr>
          <w:p w14:paraId="50C26327" w14:textId="77777777" w:rsidR="00506976" w:rsidRDefault="00506976">
            <w:pPr>
              <w:tabs>
                <w:tab w:val="right" w:pos="2184"/>
              </w:tabs>
              <w:spacing w:after="0"/>
              <w:rPr>
                <w:rFonts w:ascii="Arial" w:hAnsi="Arial" w:cs="Arial"/>
                <w:b/>
                <w:i/>
              </w:rPr>
            </w:pPr>
            <w:r>
              <w:rPr>
                <w:rFonts w:ascii="Arial" w:hAnsi="Arial" w:cs="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C629F44" w14:textId="77777777" w:rsidR="00506976" w:rsidRDefault="00506976">
            <w:pPr>
              <w:spacing w:after="0"/>
              <w:ind w:left="100"/>
              <w:rPr>
                <w:rFonts w:ascii="Arial" w:hAnsi="Arial" w:cs="Arial"/>
                <w:lang w:eastAsia="zh-CN"/>
              </w:rPr>
            </w:pPr>
            <w:r>
              <w:rPr>
                <w:rFonts w:ascii="Arial" w:hAnsi="Arial" w:cs="Arial"/>
                <w:lang w:eastAsia="zh-CN"/>
              </w:rPr>
              <w:t>8.1.2.2, 8.1.5</w:t>
            </w:r>
          </w:p>
        </w:tc>
      </w:tr>
      <w:tr w:rsidR="00506976" w14:paraId="2275993C" w14:textId="77777777" w:rsidTr="00506976">
        <w:tc>
          <w:tcPr>
            <w:tcW w:w="2694" w:type="dxa"/>
            <w:gridSpan w:val="2"/>
            <w:tcBorders>
              <w:top w:val="nil"/>
              <w:left w:val="single" w:sz="4" w:space="0" w:color="auto"/>
              <w:bottom w:val="nil"/>
              <w:right w:val="nil"/>
            </w:tcBorders>
          </w:tcPr>
          <w:p w14:paraId="48CDF3A8" w14:textId="77777777" w:rsidR="00506976" w:rsidRDefault="00506976">
            <w:pPr>
              <w:spacing w:after="0"/>
              <w:rPr>
                <w:rFonts w:ascii="Arial" w:hAnsi="Arial" w:cs="Arial"/>
                <w:b/>
                <w:i/>
                <w:sz w:val="8"/>
                <w:szCs w:val="8"/>
              </w:rPr>
            </w:pPr>
          </w:p>
        </w:tc>
        <w:tc>
          <w:tcPr>
            <w:tcW w:w="6946" w:type="dxa"/>
            <w:gridSpan w:val="9"/>
            <w:tcBorders>
              <w:top w:val="nil"/>
              <w:left w:val="nil"/>
              <w:bottom w:val="nil"/>
              <w:right w:val="single" w:sz="4" w:space="0" w:color="auto"/>
            </w:tcBorders>
          </w:tcPr>
          <w:p w14:paraId="20095E5B" w14:textId="77777777" w:rsidR="00506976" w:rsidRDefault="00506976">
            <w:pPr>
              <w:spacing w:after="0"/>
              <w:rPr>
                <w:rFonts w:ascii="Arial" w:hAnsi="Arial" w:cs="Arial"/>
                <w:sz w:val="8"/>
                <w:szCs w:val="8"/>
              </w:rPr>
            </w:pPr>
          </w:p>
        </w:tc>
      </w:tr>
      <w:tr w:rsidR="00506976" w14:paraId="01B3FCC9" w14:textId="77777777" w:rsidTr="00506976">
        <w:tc>
          <w:tcPr>
            <w:tcW w:w="2694" w:type="dxa"/>
            <w:gridSpan w:val="2"/>
            <w:tcBorders>
              <w:top w:val="nil"/>
              <w:left w:val="single" w:sz="4" w:space="0" w:color="auto"/>
              <w:bottom w:val="nil"/>
              <w:right w:val="nil"/>
            </w:tcBorders>
          </w:tcPr>
          <w:p w14:paraId="148453EA" w14:textId="77777777" w:rsidR="00506976" w:rsidRDefault="00506976">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3393E591" w14:textId="77777777" w:rsidR="00506976" w:rsidRDefault="00506976">
            <w:pPr>
              <w:spacing w:after="0"/>
              <w:jc w:val="center"/>
              <w:rPr>
                <w:rFonts w:ascii="Arial" w:hAnsi="Arial" w:cs="Arial"/>
                <w:b/>
                <w:caps/>
              </w:rPr>
            </w:pPr>
            <w:r>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BDAAFEF" w14:textId="77777777" w:rsidR="00506976" w:rsidRDefault="00506976">
            <w:pPr>
              <w:spacing w:after="0"/>
              <w:jc w:val="center"/>
              <w:rPr>
                <w:rFonts w:ascii="Arial" w:hAnsi="Arial" w:cs="Arial"/>
                <w:b/>
                <w:caps/>
              </w:rPr>
            </w:pPr>
            <w:r>
              <w:rPr>
                <w:rFonts w:ascii="Arial" w:hAnsi="Arial" w:cs="Arial"/>
                <w:b/>
                <w:caps/>
              </w:rPr>
              <w:t>N</w:t>
            </w:r>
          </w:p>
        </w:tc>
        <w:tc>
          <w:tcPr>
            <w:tcW w:w="2977" w:type="dxa"/>
            <w:gridSpan w:val="4"/>
          </w:tcPr>
          <w:p w14:paraId="1F9C4FE0" w14:textId="77777777" w:rsidR="00506976" w:rsidRDefault="00506976">
            <w:pPr>
              <w:tabs>
                <w:tab w:val="right" w:pos="2893"/>
              </w:tabs>
              <w:spacing w:after="0"/>
              <w:rPr>
                <w:rFonts w:ascii="Arial" w:hAnsi="Arial" w:cs="Arial"/>
              </w:rPr>
            </w:pPr>
          </w:p>
        </w:tc>
        <w:tc>
          <w:tcPr>
            <w:tcW w:w="3401" w:type="dxa"/>
            <w:gridSpan w:val="3"/>
            <w:tcBorders>
              <w:top w:val="nil"/>
              <w:left w:val="nil"/>
              <w:bottom w:val="nil"/>
              <w:right w:val="single" w:sz="4" w:space="0" w:color="auto"/>
            </w:tcBorders>
          </w:tcPr>
          <w:p w14:paraId="4AB0F501" w14:textId="77777777" w:rsidR="00506976" w:rsidRDefault="00506976">
            <w:pPr>
              <w:spacing w:after="0"/>
              <w:ind w:left="99"/>
              <w:rPr>
                <w:rFonts w:ascii="Arial" w:hAnsi="Arial" w:cs="Arial"/>
              </w:rPr>
            </w:pPr>
          </w:p>
        </w:tc>
      </w:tr>
      <w:tr w:rsidR="00506976" w14:paraId="416D9BAA" w14:textId="77777777" w:rsidTr="00506976">
        <w:tc>
          <w:tcPr>
            <w:tcW w:w="2694" w:type="dxa"/>
            <w:gridSpan w:val="2"/>
            <w:tcBorders>
              <w:top w:val="nil"/>
              <w:left w:val="single" w:sz="4" w:space="0" w:color="auto"/>
              <w:bottom w:val="nil"/>
              <w:right w:val="nil"/>
            </w:tcBorders>
            <w:hideMark/>
          </w:tcPr>
          <w:p w14:paraId="70F56131" w14:textId="77777777" w:rsidR="00506976" w:rsidRDefault="00506976">
            <w:pPr>
              <w:tabs>
                <w:tab w:val="right" w:pos="2184"/>
              </w:tabs>
              <w:spacing w:after="0"/>
              <w:rPr>
                <w:rFonts w:ascii="Arial" w:hAnsi="Arial" w:cs="Arial"/>
                <w:b/>
                <w:i/>
              </w:rPr>
            </w:pPr>
            <w:r>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9E7B29" w14:textId="77777777" w:rsidR="00506976" w:rsidRDefault="00506976">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E77CBB" w14:textId="77777777" w:rsidR="00506976" w:rsidRDefault="00506976">
            <w:pPr>
              <w:spacing w:after="0"/>
              <w:jc w:val="center"/>
              <w:rPr>
                <w:rFonts w:ascii="Arial" w:hAnsi="Arial" w:cs="Arial"/>
                <w:b/>
                <w:caps/>
              </w:rPr>
            </w:pPr>
            <w:r>
              <w:rPr>
                <w:rFonts w:ascii="Arial" w:hAnsi="Arial" w:cs="Arial"/>
                <w:b/>
                <w:caps/>
                <w:lang w:eastAsia="zh-CN"/>
              </w:rPr>
              <w:t>X</w:t>
            </w:r>
          </w:p>
        </w:tc>
        <w:tc>
          <w:tcPr>
            <w:tcW w:w="2977" w:type="dxa"/>
            <w:gridSpan w:val="4"/>
            <w:hideMark/>
          </w:tcPr>
          <w:p w14:paraId="0DA8EB8D" w14:textId="77777777" w:rsidR="00506976" w:rsidRDefault="00506976">
            <w:pPr>
              <w:tabs>
                <w:tab w:val="right" w:pos="2893"/>
              </w:tabs>
              <w:spacing w:after="0"/>
              <w:rPr>
                <w:rFonts w:ascii="Arial" w:hAnsi="Arial" w:cs="Arial"/>
              </w:rPr>
            </w:pPr>
            <w:r>
              <w:rPr>
                <w:rFonts w:ascii="Arial" w:hAnsi="Arial" w:cs="Arial"/>
              </w:rPr>
              <w:t xml:space="preserve"> Other core specifications</w:t>
            </w:r>
            <w:r>
              <w:rPr>
                <w:rFonts w:ascii="Arial" w:hAnsi="Arial" w:cs="Arial"/>
              </w:rPr>
              <w:tab/>
            </w:r>
          </w:p>
        </w:tc>
        <w:tc>
          <w:tcPr>
            <w:tcW w:w="3401" w:type="dxa"/>
            <w:gridSpan w:val="3"/>
            <w:tcBorders>
              <w:top w:val="nil"/>
              <w:left w:val="nil"/>
              <w:bottom w:val="nil"/>
              <w:right w:val="single" w:sz="4" w:space="0" w:color="auto"/>
            </w:tcBorders>
            <w:shd w:val="pct30" w:color="FFFF00" w:fill="auto"/>
            <w:hideMark/>
          </w:tcPr>
          <w:p w14:paraId="24613CFE" w14:textId="77777777" w:rsidR="00506976" w:rsidRDefault="00506976">
            <w:pPr>
              <w:spacing w:after="0"/>
              <w:ind w:left="99"/>
              <w:rPr>
                <w:rFonts w:ascii="Arial" w:hAnsi="Arial" w:cs="Arial"/>
              </w:rPr>
            </w:pPr>
            <w:r>
              <w:rPr>
                <w:rFonts w:ascii="Arial" w:hAnsi="Arial" w:cs="Arial"/>
              </w:rPr>
              <w:t xml:space="preserve">TS/TR ... CR ... </w:t>
            </w:r>
          </w:p>
        </w:tc>
      </w:tr>
      <w:tr w:rsidR="00506976" w14:paraId="34F56A8E" w14:textId="77777777" w:rsidTr="00506976">
        <w:tc>
          <w:tcPr>
            <w:tcW w:w="2694" w:type="dxa"/>
            <w:gridSpan w:val="2"/>
            <w:tcBorders>
              <w:top w:val="nil"/>
              <w:left w:val="single" w:sz="4" w:space="0" w:color="auto"/>
              <w:bottom w:val="nil"/>
              <w:right w:val="nil"/>
            </w:tcBorders>
            <w:hideMark/>
          </w:tcPr>
          <w:p w14:paraId="24F995DC" w14:textId="77777777" w:rsidR="00506976" w:rsidRDefault="00506976">
            <w:pPr>
              <w:spacing w:after="0"/>
              <w:rPr>
                <w:rFonts w:ascii="Arial" w:hAnsi="Arial" w:cs="Arial"/>
                <w:b/>
                <w:i/>
              </w:rPr>
            </w:pPr>
            <w:r>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5F6EF3E" w14:textId="77777777" w:rsidR="00506976" w:rsidRDefault="00506976">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44DA97" w14:textId="77777777" w:rsidR="00506976" w:rsidRDefault="00506976">
            <w:pPr>
              <w:spacing w:after="0"/>
              <w:jc w:val="center"/>
              <w:rPr>
                <w:rFonts w:ascii="Arial" w:hAnsi="Arial" w:cs="Arial"/>
                <w:b/>
                <w:caps/>
              </w:rPr>
            </w:pPr>
            <w:r>
              <w:rPr>
                <w:rFonts w:ascii="Arial" w:hAnsi="Arial" w:cs="Arial"/>
                <w:b/>
                <w:caps/>
                <w:lang w:eastAsia="zh-CN"/>
              </w:rPr>
              <w:t>X</w:t>
            </w:r>
          </w:p>
        </w:tc>
        <w:tc>
          <w:tcPr>
            <w:tcW w:w="2977" w:type="dxa"/>
            <w:gridSpan w:val="4"/>
            <w:hideMark/>
          </w:tcPr>
          <w:p w14:paraId="1582AE1F" w14:textId="77777777" w:rsidR="00506976" w:rsidRDefault="00506976">
            <w:pPr>
              <w:spacing w:after="0"/>
              <w:rPr>
                <w:rFonts w:ascii="Arial" w:hAnsi="Arial" w:cs="Arial"/>
              </w:rPr>
            </w:pPr>
            <w:r>
              <w:rPr>
                <w:rFonts w:ascii="Arial" w:hAnsi="Arial" w:cs="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5E97E1" w14:textId="77777777" w:rsidR="00506976" w:rsidRDefault="00506976">
            <w:pPr>
              <w:spacing w:after="0"/>
              <w:ind w:left="99"/>
              <w:rPr>
                <w:rFonts w:ascii="Arial" w:hAnsi="Arial" w:cs="Arial"/>
              </w:rPr>
            </w:pPr>
            <w:r>
              <w:rPr>
                <w:rFonts w:ascii="Arial" w:hAnsi="Arial" w:cs="Arial"/>
              </w:rPr>
              <w:t xml:space="preserve">TS/TR ... CR ... </w:t>
            </w:r>
          </w:p>
        </w:tc>
      </w:tr>
      <w:tr w:rsidR="00506976" w14:paraId="1DB69E88" w14:textId="77777777" w:rsidTr="00506976">
        <w:tc>
          <w:tcPr>
            <w:tcW w:w="2694" w:type="dxa"/>
            <w:gridSpan w:val="2"/>
            <w:tcBorders>
              <w:top w:val="nil"/>
              <w:left w:val="single" w:sz="4" w:space="0" w:color="auto"/>
              <w:bottom w:val="nil"/>
              <w:right w:val="nil"/>
            </w:tcBorders>
            <w:hideMark/>
          </w:tcPr>
          <w:p w14:paraId="46059EEE" w14:textId="77777777" w:rsidR="00506976" w:rsidRDefault="00506976">
            <w:pPr>
              <w:spacing w:after="0"/>
              <w:rPr>
                <w:rFonts w:ascii="Arial" w:hAnsi="Arial" w:cs="Arial"/>
                <w:b/>
                <w:i/>
              </w:rPr>
            </w:pPr>
            <w:r>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0AEE607" w14:textId="77777777" w:rsidR="00506976" w:rsidRDefault="00506976">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BB8504" w14:textId="77777777" w:rsidR="00506976" w:rsidRDefault="00506976">
            <w:pPr>
              <w:spacing w:after="0"/>
              <w:jc w:val="center"/>
              <w:rPr>
                <w:rFonts w:ascii="Arial" w:hAnsi="Arial" w:cs="Arial"/>
                <w:b/>
                <w:caps/>
              </w:rPr>
            </w:pPr>
            <w:r>
              <w:rPr>
                <w:rFonts w:ascii="Arial" w:hAnsi="Arial" w:cs="Arial"/>
                <w:b/>
                <w:caps/>
                <w:lang w:eastAsia="zh-CN"/>
              </w:rPr>
              <w:t>X</w:t>
            </w:r>
          </w:p>
        </w:tc>
        <w:tc>
          <w:tcPr>
            <w:tcW w:w="2977" w:type="dxa"/>
            <w:gridSpan w:val="4"/>
            <w:hideMark/>
          </w:tcPr>
          <w:p w14:paraId="24EAC891" w14:textId="77777777" w:rsidR="00506976" w:rsidRDefault="00506976">
            <w:pPr>
              <w:spacing w:after="0"/>
              <w:rPr>
                <w:rFonts w:ascii="Arial" w:hAnsi="Arial" w:cs="Arial"/>
              </w:rPr>
            </w:pPr>
            <w:r>
              <w:rPr>
                <w:rFonts w:ascii="Arial" w:hAnsi="Arial" w:cs="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E1D1B8B" w14:textId="77777777" w:rsidR="00506976" w:rsidRDefault="00506976">
            <w:pPr>
              <w:spacing w:after="0"/>
              <w:ind w:left="99"/>
              <w:rPr>
                <w:rFonts w:ascii="Arial" w:hAnsi="Arial" w:cs="Arial"/>
              </w:rPr>
            </w:pPr>
            <w:r>
              <w:rPr>
                <w:rFonts w:ascii="Arial" w:hAnsi="Arial" w:cs="Arial"/>
              </w:rPr>
              <w:t xml:space="preserve">TS/TR ... CR ... </w:t>
            </w:r>
          </w:p>
        </w:tc>
      </w:tr>
      <w:tr w:rsidR="00506976" w14:paraId="0799A81D" w14:textId="77777777" w:rsidTr="00506976">
        <w:tc>
          <w:tcPr>
            <w:tcW w:w="2694" w:type="dxa"/>
            <w:gridSpan w:val="2"/>
            <w:tcBorders>
              <w:top w:val="nil"/>
              <w:left w:val="single" w:sz="4" w:space="0" w:color="auto"/>
              <w:bottom w:val="nil"/>
              <w:right w:val="nil"/>
            </w:tcBorders>
          </w:tcPr>
          <w:p w14:paraId="01EC84A0" w14:textId="77777777" w:rsidR="00506976" w:rsidRDefault="00506976">
            <w:pPr>
              <w:spacing w:after="0"/>
              <w:rPr>
                <w:rFonts w:ascii="Arial" w:hAnsi="Arial" w:cs="Arial"/>
                <w:b/>
                <w:i/>
              </w:rPr>
            </w:pPr>
          </w:p>
        </w:tc>
        <w:tc>
          <w:tcPr>
            <w:tcW w:w="6946" w:type="dxa"/>
            <w:gridSpan w:val="9"/>
            <w:tcBorders>
              <w:top w:val="nil"/>
              <w:left w:val="nil"/>
              <w:bottom w:val="nil"/>
              <w:right w:val="single" w:sz="4" w:space="0" w:color="auto"/>
            </w:tcBorders>
          </w:tcPr>
          <w:p w14:paraId="69A8B0F5" w14:textId="77777777" w:rsidR="00506976" w:rsidRDefault="00506976">
            <w:pPr>
              <w:spacing w:after="0"/>
              <w:rPr>
                <w:rFonts w:ascii="Arial" w:hAnsi="Arial" w:cs="Arial"/>
              </w:rPr>
            </w:pPr>
          </w:p>
        </w:tc>
      </w:tr>
      <w:tr w:rsidR="00506976" w14:paraId="3982A681" w14:textId="77777777" w:rsidTr="00506976">
        <w:tc>
          <w:tcPr>
            <w:tcW w:w="2694" w:type="dxa"/>
            <w:gridSpan w:val="2"/>
            <w:tcBorders>
              <w:top w:val="nil"/>
              <w:left w:val="single" w:sz="4" w:space="0" w:color="auto"/>
              <w:bottom w:val="single" w:sz="4" w:space="0" w:color="auto"/>
              <w:right w:val="nil"/>
            </w:tcBorders>
            <w:hideMark/>
          </w:tcPr>
          <w:p w14:paraId="2CD30361" w14:textId="77777777" w:rsidR="00506976" w:rsidRDefault="00506976">
            <w:pPr>
              <w:tabs>
                <w:tab w:val="right" w:pos="2184"/>
              </w:tabs>
              <w:spacing w:after="0"/>
              <w:rPr>
                <w:rFonts w:ascii="Arial" w:hAnsi="Arial" w:cs="Arial"/>
                <w:b/>
                <w:i/>
              </w:rPr>
            </w:pPr>
            <w:r>
              <w:rPr>
                <w:rFonts w:ascii="Arial" w:hAnsi="Arial" w:cs="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36356579" w14:textId="77777777" w:rsidR="00506976" w:rsidRDefault="00506976">
            <w:pPr>
              <w:spacing w:after="0"/>
              <w:ind w:left="100"/>
              <w:rPr>
                <w:rFonts w:ascii="Arial" w:hAnsi="Arial" w:cs="Arial"/>
              </w:rPr>
            </w:pPr>
          </w:p>
        </w:tc>
      </w:tr>
      <w:tr w:rsidR="00506976" w14:paraId="73D3AA8D" w14:textId="77777777" w:rsidTr="00506976">
        <w:tc>
          <w:tcPr>
            <w:tcW w:w="2694" w:type="dxa"/>
            <w:gridSpan w:val="2"/>
            <w:tcBorders>
              <w:top w:val="single" w:sz="4" w:space="0" w:color="auto"/>
              <w:left w:val="nil"/>
              <w:bottom w:val="single" w:sz="4" w:space="0" w:color="auto"/>
              <w:right w:val="nil"/>
            </w:tcBorders>
          </w:tcPr>
          <w:p w14:paraId="643A6AA5" w14:textId="77777777" w:rsidR="00506976" w:rsidRDefault="00506976">
            <w:pPr>
              <w:tabs>
                <w:tab w:val="right" w:pos="2184"/>
              </w:tabs>
              <w:spacing w:after="0"/>
              <w:rPr>
                <w:rFonts w:ascii="Arial" w:hAnsi="Arial" w:cs="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01A163B" w14:textId="77777777" w:rsidR="00506976" w:rsidRDefault="00506976">
            <w:pPr>
              <w:spacing w:after="0"/>
              <w:ind w:left="100"/>
              <w:rPr>
                <w:rFonts w:ascii="Arial" w:hAnsi="Arial" w:cs="Arial"/>
                <w:sz w:val="8"/>
                <w:szCs w:val="8"/>
              </w:rPr>
            </w:pPr>
          </w:p>
        </w:tc>
      </w:tr>
      <w:tr w:rsidR="00506976" w14:paraId="692B7B10" w14:textId="77777777" w:rsidTr="00506976">
        <w:tc>
          <w:tcPr>
            <w:tcW w:w="2694" w:type="dxa"/>
            <w:gridSpan w:val="2"/>
            <w:tcBorders>
              <w:top w:val="single" w:sz="4" w:space="0" w:color="auto"/>
              <w:left w:val="single" w:sz="4" w:space="0" w:color="auto"/>
              <w:bottom w:val="single" w:sz="4" w:space="0" w:color="auto"/>
              <w:right w:val="nil"/>
            </w:tcBorders>
            <w:hideMark/>
          </w:tcPr>
          <w:p w14:paraId="1A42CA40" w14:textId="77777777" w:rsidR="00506976" w:rsidRDefault="00506976">
            <w:pPr>
              <w:tabs>
                <w:tab w:val="right" w:pos="2184"/>
              </w:tabs>
              <w:spacing w:after="0"/>
              <w:rPr>
                <w:rFonts w:ascii="Arial" w:hAnsi="Arial" w:cs="Arial"/>
                <w:b/>
                <w:i/>
              </w:rPr>
            </w:pPr>
            <w:r>
              <w:rPr>
                <w:rFonts w:ascii="Arial" w:hAnsi="Arial" w:cs="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F55C9CD" w14:textId="77777777" w:rsidR="00506976" w:rsidRDefault="00506976">
            <w:pPr>
              <w:spacing w:after="0"/>
              <w:ind w:left="100"/>
              <w:rPr>
                <w:rFonts w:ascii="Arial" w:hAnsi="Arial" w:cs="Arial"/>
              </w:rPr>
            </w:pPr>
          </w:p>
        </w:tc>
      </w:tr>
    </w:tbl>
    <w:p w14:paraId="441CFA7E" w14:textId="77777777" w:rsidR="00506976" w:rsidRDefault="00506976" w:rsidP="00506976">
      <w:pPr>
        <w:spacing w:after="0"/>
        <w:rPr>
          <w:rFonts w:ascii="Arial" w:hAnsi="Arial"/>
          <w:sz w:val="8"/>
          <w:szCs w:val="8"/>
        </w:rPr>
      </w:pPr>
    </w:p>
    <w:p w14:paraId="26C279E8" w14:textId="77777777" w:rsidR="00506976" w:rsidRDefault="00506976" w:rsidP="00506976">
      <w:pPr>
        <w:spacing w:after="0"/>
        <w:sectPr w:rsidR="00506976">
          <w:footnotePr>
            <w:numRestart w:val="eachSect"/>
          </w:footnotePr>
          <w:pgSz w:w="11907" w:h="16840"/>
          <w:pgMar w:top="1418" w:right="1134" w:bottom="1134" w:left="1134" w:header="680" w:footer="567" w:gutter="0"/>
          <w:cols w:space="720"/>
        </w:sectPr>
      </w:pPr>
    </w:p>
    <w:p w14:paraId="0DCB93B9" w14:textId="77777777" w:rsidR="00506976" w:rsidRDefault="00506976" w:rsidP="00506976">
      <w:pPr>
        <w:ind w:left="851" w:hanging="284"/>
        <w:jc w:val="center"/>
        <w:rPr>
          <w:rFonts w:eastAsia="Malgun Gothic"/>
          <w:b/>
          <w:bCs/>
          <w:color w:val="FF0000"/>
          <w:lang w:eastAsia="ko-KR"/>
        </w:rPr>
      </w:pPr>
      <w:r>
        <w:rPr>
          <w:rFonts w:eastAsia="Malgun Gothic"/>
          <w:b/>
          <w:bCs/>
          <w:color w:val="FF0000"/>
          <w:lang w:eastAsia="ko-KR"/>
        </w:rPr>
        <w:lastRenderedPageBreak/>
        <w:t>&lt;&lt;&lt; UNCHANGED PARTS OMITTED &gt;&gt;&gt;</w:t>
      </w:r>
    </w:p>
    <w:p w14:paraId="55EEDCE6" w14:textId="77777777" w:rsidR="00506976" w:rsidRPr="009B089D" w:rsidRDefault="00506976" w:rsidP="00506976">
      <w:pPr>
        <w:pStyle w:val="0Maintext"/>
        <w:rPr>
          <w:rFonts w:eastAsia="SimSun"/>
          <w:b/>
          <w:bCs/>
          <w:sz w:val="22"/>
          <w:szCs w:val="22"/>
          <w:lang w:eastAsia="ko-KR"/>
        </w:rPr>
      </w:pPr>
      <w:bookmarkStart w:id="0" w:name="_Toc29673238"/>
      <w:bookmarkStart w:id="1" w:name="_Toc29673379"/>
      <w:bookmarkStart w:id="2" w:name="_Toc29674372"/>
      <w:bookmarkStart w:id="3" w:name="_Toc36645602"/>
      <w:bookmarkStart w:id="4" w:name="_Toc45810651"/>
      <w:bookmarkStart w:id="5" w:name="_Toc162185003"/>
      <w:r w:rsidRPr="009B089D">
        <w:rPr>
          <w:b/>
          <w:bCs/>
          <w:sz w:val="22"/>
          <w:szCs w:val="22"/>
        </w:rPr>
        <w:t>8.1.2.2</w:t>
      </w:r>
      <w:r w:rsidRPr="009B089D">
        <w:rPr>
          <w:b/>
          <w:bCs/>
          <w:sz w:val="22"/>
          <w:szCs w:val="22"/>
        </w:rPr>
        <w:tab/>
        <w:t>Resource allocation in frequency domain</w:t>
      </w:r>
      <w:bookmarkEnd w:id="0"/>
      <w:bookmarkEnd w:id="1"/>
      <w:bookmarkEnd w:id="2"/>
      <w:bookmarkEnd w:id="3"/>
      <w:bookmarkEnd w:id="4"/>
      <w:bookmarkEnd w:id="5"/>
    </w:p>
    <w:p w14:paraId="479D4257" w14:textId="77777777" w:rsidR="00506976" w:rsidRDefault="00506976" w:rsidP="00506976">
      <w:pPr>
        <w:rPr>
          <w:lang w:eastAsia="ja-JP"/>
        </w:rPr>
      </w:pPr>
      <w:r>
        <w:rPr>
          <w:lang w:eastAsia="ja-JP"/>
        </w:rPr>
        <w:t>The resource allocation unit in the frequency domain is the sub-channel.</w:t>
      </w:r>
    </w:p>
    <w:p w14:paraId="7706D4D3" w14:textId="77777777" w:rsidR="00506976" w:rsidRDefault="00506976" w:rsidP="00506976">
      <w:pPr>
        <w:rPr>
          <w:lang w:eastAsia="ja-JP"/>
        </w:rPr>
      </w:pPr>
      <w:r>
        <w:rPr>
          <w:lang w:eastAsia="ja-JP"/>
        </w:rPr>
        <w:t xml:space="preserve">The sub-channel assignment for </w:t>
      </w:r>
      <w:proofErr w:type="spellStart"/>
      <w:r>
        <w:rPr>
          <w:lang w:eastAsia="ja-JP"/>
        </w:rPr>
        <w:t>sidelink</w:t>
      </w:r>
      <w:proofErr w:type="spellEnd"/>
      <w:r>
        <w:rPr>
          <w:lang w:eastAsia="ja-JP"/>
        </w:rPr>
        <w:t xml:space="preserve"> transmission is determined using the "Frequency resource assignment" field in the associated SCI.</w:t>
      </w:r>
    </w:p>
    <w:p w14:paraId="5C1F9EF5" w14:textId="77777777" w:rsidR="00506976" w:rsidRDefault="00506976" w:rsidP="00506976">
      <w:pPr>
        <w:rPr>
          <w:lang w:val="en-US" w:eastAsia="ja-JP"/>
        </w:rPr>
      </w:pPr>
      <w:r>
        <w:rPr>
          <w:lang w:eastAsia="ja-JP"/>
        </w:rPr>
        <w:t xml:space="preserve">The lowest sub-channel for </w:t>
      </w:r>
      <w:proofErr w:type="spellStart"/>
      <w:r>
        <w:rPr>
          <w:lang w:eastAsia="ja-JP"/>
        </w:rPr>
        <w:t>sidelink</w:t>
      </w:r>
      <w:proofErr w:type="spellEnd"/>
      <w:r>
        <w:rPr>
          <w:lang w:eastAsia="ja-JP"/>
        </w:rPr>
        <w:t xml:space="preserve"> transmission is the sub-channel on which the lowest PRB of the associated PSCCH is transmitted.</w:t>
      </w:r>
    </w:p>
    <w:p w14:paraId="44220408" w14:textId="77777777" w:rsidR="00506976" w:rsidRDefault="00506976" w:rsidP="00506976">
      <w:pPr>
        <w:rPr>
          <w:color w:val="000000"/>
          <w:lang w:eastAsia="ko-KR"/>
        </w:rPr>
      </w:pPr>
      <w:r>
        <w:rPr>
          <w:lang w:eastAsia="ko-KR"/>
        </w:rPr>
        <w:t xml:space="preserve">If </w:t>
      </w:r>
      <w:r>
        <w:rPr>
          <w:color w:val="000000"/>
          <w:lang w:eastAsia="ko-KR"/>
        </w:rPr>
        <w:t>a PSSCH scheduled by a PSCCH would overlap with resources containing the PSCCH, the resources corresponding to a union of the PSCCH that scheduled the PSSCH and associated PSCCH DM-RS are not available for the PSSCH.</w:t>
      </w:r>
    </w:p>
    <w:p w14:paraId="68017761" w14:textId="77777777" w:rsidR="00506976" w:rsidRDefault="00506976" w:rsidP="00506976">
      <w:pPr>
        <w:rPr>
          <w:color w:val="000000"/>
          <w:lang w:eastAsia="ko-KR"/>
        </w:rPr>
      </w:pPr>
      <w:r>
        <w:rPr>
          <w:color w:val="000000"/>
          <w:lang w:eastAsia="ko-KR"/>
        </w:rPr>
        <w:t>When PSSCH is transmitted on multiple RB sets, the corresponding PSCCH is located on the sub-channel with the lowest index of the RB set with the lowest index within the multiple RB sets.</w:t>
      </w:r>
    </w:p>
    <w:p w14:paraId="1B4DA13A" w14:textId="77777777" w:rsidR="00506976" w:rsidRDefault="00506976" w:rsidP="00506976">
      <w:pPr>
        <w:rPr>
          <w:color w:val="000000"/>
        </w:rPr>
      </w:pPr>
      <w:r>
        <w:rPr>
          <w:color w:val="000000"/>
        </w:rPr>
        <w:t>For operation with shared spectrum channel access for frequency range 1, i</w:t>
      </w:r>
      <w:r>
        <w:rPr>
          <w:rFonts w:eastAsia="MS Mincho"/>
          <w:lang w:eastAsia="ja-JP"/>
        </w:rPr>
        <w:t xml:space="preserve">f the </w:t>
      </w:r>
      <w:r>
        <w:t xml:space="preserve">higher layer parameter </w:t>
      </w:r>
      <w:proofErr w:type="spellStart"/>
      <w:ins w:id="6" w:author="CATT, CICTCI" w:date="2024-03-26T15:49:00Z">
        <w:r>
          <w:rPr>
            <w:i/>
          </w:rPr>
          <w:t>sl-T</w:t>
        </w:r>
      </w:ins>
      <w:del w:id="7" w:author="CATT, CICTCI" w:date="2024-03-26T15:49:00Z">
        <w:r>
          <w:rPr>
            <w:i/>
            <w:iCs/>
          </w:rPr>
          <w:delText>t</w:delText>
        </w:r>
      </w:del>
      <w:r>
        <w:rPr>
          <w:i/>
          <w:iCs/>
        </w:rPr>
        <w:t>ransmissionStructureForPSCCHandPSSCH</w:t>
      </w:r>
      <w:proofErr w:type="spellEnd"/>
      <w:r>
        <w:rPr>
          <w:i/>
          <w:iCs/>
        </w:rPr>
        <w:t xml:space="preserve"> </w:t>
      </w:r>
      <w:r>
        <w:t>is set to ‘</w:t>
      </w:r>
      <w:proofErr w:type="spellStart"/>
      <w:r>
        <w:t>interlaceRB</w:t>
      </w:r>
      <w:proofErr w:type="spellEnd"/>
      <w:ins w:id="8" w:author="CATT, CICTCI" w:date="2024-03-26T15:48:00Z">
        <w:r>
          <w:rPr>
            <w:lang w:eastAsia="zh-CN"/>
          </w:rPr>
          <w:t>’</w:t>
        </w:r>
      </w:ins>
      <w:del w:id="9" w:author="CATT, CICTCI" w:date="2024-03-26T15:48:00Z">
        <w:r>
          <w:delText>:</w:delText>
        </w:r>
      </w:del>
      <w:r>
        <w:rPr>
          <w:color w:val="000000"/>
        </w:rPr>
        <w:t xml:space="preserve">, </w:t>
      </w:r>
    </w:p>
    <w:p w14:paraId="0C2EF182" w14:textId="77777777" w:rsidR="00506976" w:rsidRDefault="00506976" w:rsidP="00506976">
      <w:pPr>
        <w:ind w:left="568" w:hanging="284"/>
      </w:pPr>
      <w:r>
        <w:t>-</w:t>
      </w:r>
      <w:r>
        <w:tab/>
        <w:t>the lowest index of the RB set allocation to the initial PSSCH transmission is indicated via the field "</w:t>
      </w:r>
      <w:r>
        <w:rPr>
          <w:lang w:eastAsia="zh-CN"/>
        </w:rPr>
        <w:t>Lowest index of the RB set allocation to the initial transmission"</w:t>
      </w:r>
      <w:r>
        <w:t xml:space="preserve"> of the DCI format 3_0. </w:t>
      </w:r>
    </w:p>
    <w:p w14:paraId="7FF3CDFB" w14:textId="77777777" w:rsidR="00506976" w:rsidRDefault="00506976" w:rsidP="00506976">
      <w:pPr>
        <w:ind w:left="568" w:hanging="284"/>
        <w:rPr>
          <w:color w:val="000000"/>
          <w:lang w:eastAsia="ja-JP"/>
        </w:rPr>
      </w:pPr>
      <w:r>
        <w:t>-</w:t>
      </w:r>
      <w:r>
        <w:tab/>
        <w:t xml:space="preserve">the starting RB set index of the initial PSSCH transmission of the </w:t>
      </w:r>
      <w:proofErr w:type="spellStart"/>
      <w:r>
        <w:t>sidelink</w:t>
      </w:r>
      <w:proofErr w:type="spellEnd"/>
      <w:r>
        <w:t xml:space="preserve"> configured grant Type 1 is indicated via the higher layer parameter </w:t>
      </w:r>
      <w:r>
        <w:rPr>
          <w:bCs/>
          <w:i/>
          <w:iCs/>
        </w:rPr>
        <w:t>sl-StartRBsetCG-Type1</w:t>
      </w:r>
      <w:r>
        <w:t>.</w:t>
      </w:r>
    </w:p>
    <w:p w14:paraId="47321A82" w14:textId="77777777" w:rsidR="00506976" w:rsidRDefault="00506976" w:rsidP="00506976">
      <w:pPr>
        <w:ind w:left="851" w:hanging="284"/>
        <w:jc w:val="center"/>
        <w:rPr>
          <w:rFonts w:eastAsia="Malgun Gothic"/>
          <w:b/>
          <w:bCs/>
          <w:color w:val="FF0000"/>
          <w:lang w:eastAsia="ko-KR"/>
        </w:rPr>
      </w:pPr>
      <w:r>
        <w:rPr>
          <w:rFonts w:eastAsia="Malgun Gothic"/>
          <w:b/>
          <w:bCs/>
          <w:color w:val="FF0000"/>
          <w:lang w:eastAsia="ko-KR"/>
        </w:rPr>
        <w:t>&lt;&lt;&lt; UNCHANGED PARTS OMITTED &gt;&gt;&gt;</w:t>
      </w:r>
    </w:p>
    <w:p w14:paraId="682FBEAC" w14:textId="77777777" w:rsidR="00506976" w:rsidRPr="009D40D0" w:rsidRDefault="00506976" w:rsidP="00506976">
      <w:pPr>
        <w:pStyle w:val="0Maintext"/>
        <w:rPr>
          <w:rFonts w:eastAsia="SimSun"/>
          <w:b/>
          <w:bCs/>
          <w:sz w:val="21"/>
          <w:szCs w:val="21"/>
          <w:lang w:eastAsia="ko-KR"/>
        </w:rPr>
      </w:pPr>
      <w:bookmarkStart w:id="10" w:name="_Toc45810656"/>
      <w:bookmarkStart w:id="11" w:name="_Toc162185011"/>
      <w:bookmarkStart w:id="12" w:name="_Toc29674377"/>
      <w:bookmarkStart w:id="13" w:name="_Toc29673384"/>
      <w:bookmarkStart w:id="14" w:name="_Toc29673243"/>
      <w:bookmarkStart w:id="15" w:name="_Toc36645607"/>
      <w:r w:rsidRPr="009D40D0">
        <w:rPr>
          <w:b/>
          <w:bCs/>
          <w:sz w:val="21"/>
          <w:szCs w:val="21"/>
        </w:rPr>
        <w:t>8.1.5</w:t>
      </w:r>
      <w:r w:rsidRPr="009D40D0">
        <w:rPr>
          <w:b/>
          <w:bCs/>
          <w:sz w:val="21"/>
          <w:szCs w:val="21"/>
        </w:rPr>
        <w:tab/>
        <w:t>UE procedure for determining slots and resource blocks for PSSCH transmission associated with an SCI format 1-A</w:t>
      </w:r>
      <w:bookmarkEnd w:id="10"/>
      <w:bookmarkEnd w:id="11"/>
      <w:bookmarkEnd w:id="12"/>
      <w:bookmarkEnd w:id="13"/>
      <w:bookmarkEnd w:id="14"/>
      <w:bookmarkEnd w:id="15"/>
    </w:p>
    <w:p w14:paraId="0AB2B756" w14:textId="77777777" w:rsidR="00506976" w:rsidRDefault="00506976" w:rsidP="00506976">
      <w:pPr>
        <w:overflowPunct w:val="0"/>
        <w:autoSpaceDE w:val="0"/>
        <w:autoSpaceDN w:val="0"/>
        <w:adjustRightInd w:val="0"/>
        <w:textAlignment w:val="baseline"/>
        <w:rPr>
          <w:rFonts w:eastAsia="Malgun Gothic"/>
          <w:lang w:eastAsia="ko-KR"/>
        </w:rPr>
      </w:pPr>
      <w:r>
        <w:rPr>
          <w:rFonts w:eastAsia="Malgun Gothic"/>
          <w:lang w:eastAsia="ko-KR"/>
        </w:rPr>
        <w:t xml:space="preserve">The set of slots and resource blocks for PSSCH transmission is determined by the resource used for the PSCCH transmission containing the associated SCI format </w:t>
      </w:r>
      <w:r>
        <w:rPr>
          <w:color w:val="000000"/>
        </w:rPr>
        <w:t>1-A</w:t>
      </w:r>
      <w:r>
        <w:rPr>
          <w:rFonts w:eastAsia="Malgun Gothic"/>
          <w:lang w:eastAsia="ko-KR"/>
        </w:rPr>
        <w:t>, and fields '</w:t>
      </w:r>
      <w:r>
        <w:rPr>
          <w:i/>
          <w:iCs/>
          <w:lang w:eastAsia="ko-KR"/>
        </w:rPr>
        <w:t>Frequency resource assignment</w:t>
      </w:r>
      <w:r>
        <w:rPr>
          <w:rFonts w:eastAsia="Malgun Gothic"/>
          <w:lang w:eastAsia="ko-KR"/>
        </w:rPr>
        <w:t>', '</w:t>
      </w:r>
      <w:r>
        <w:rPr>
          <w:i/>
          <w:iCs/>
          <w:lang w:eastAsia="ko-KR"/>
        </w:rPr>
        <w:t>Time resource assignment</w:t>
      </w:r>
      <w:r>
        <w:rPr>
          <w:lang w:eastAsia="ko-KR"/>
        </w:rPr>
        <w:t>'</w:t>
      </w:r>
      <w:r>
        <w:rPr>
          <w:rFonts w:eastAsia="Malgun Gothic"/>
          <w:lang w:eastAsia="ko-KR"/>
        </w:rPr>
        <w:t xml:space="preserve"> of the associated SCI format </w:t>
      </w:r>
      <w:r>
        <w:rPr>
          <w:color w:val="000000"/>
        </w:rPr>
        <w:t>1-A</w:t>
      </w:r>
      <w:r>
        <w:rPr>
          <w:rFonts w:eastAsia="Malgun Gothic"/>
          <w:lang w:eastAsia="ko-KR"/>
        </w:rPr>
        <w:t xml:space="preserve"> as described below.</w:t>
      </w:r>
    </w:p>
    <w:p w14:paraId="05301279" w14:textId="77777777" w:rsidR="00506976" w:rsidRDefault="00506976" w:rsidP="00506976">
      <w:pPr>
        <w:rPr>
          <w:rFonts w:eastAsia="SimSun"/>
          <w:lang w:val="en-US"/>
        </w:rPr>
      </w:pPr>
      <w:r>
        <w:rPr>
          <w:rFonts w:eastAsia="Malgun Gothic"/>
          <w:lang w:eastAsia="ko-KR"/>
        </w:rPr>
        <w:t>'</w:t>
      </w:r>
      <w:r>
        <w:rPr>
          <w:i/>
          <w:iCs/>
          <w:lang w:eastAsia="ko-KR"/>
        </w:rPr>
        <w:t>Time resource assignment</w:t>
      </w:r>
      <w:r>
        <w:rPr>
          <w:lang w:eastAsia="ko-KR"/>
        </w:rPr>
        <w:t>'</w:t>
      </w:r>
      <w:r>
        <w:rPr>
          <w:rFonts w:eastAsia="Malgun Gothic"/>
          <w:lang w:eastAsia="ko-KR"/>
        </w:rPr>
        <w:t xml:space="preserve"> carries logical slot offset indication of N = 1 or 2 actual resources </w:t>
      </w:r>
      <w:r>
        <w:rPr>
          <w:rFonts w:eastAsia="DengXian"/>
          <w:lang w:eastAsia="zh-CN"/>
        </w:rPr>
        <w:t xml:space="preserve">when </w:t>
      </w:r>
      <w:proofErr w:type="spellStart"/>
      <w:r>
        <w:rPr>
          <w:rFonts w:eastAsia="DengXian"/>
          <w:i/>
          <w:iCs/>
          <w:lang w:eastAsia="zh-CN"/>
        </w:rPr>
        <w:t>sl-MaxNumPerReserve</w:t>
      </w:r>
      <w:proofErr w:type="spellEnd"/>
      <w:r>
        <w:rPr>
          <w:rFonts w:eastAsia="DengXian"/>
          <w:lang w:eastAsia="zh-CN"/>
        </w:rPr>
        <w:t xml:space="preserve"> is 2, and N = 1 or 2 or 3 </w:t>
      </w:r>
      <w:r>
        <w:rPr>
          <w:rFonts w:eastAsia="Malgun Gothic"/>
          <w:lang w:eastAsia="ko-KR"/>
        </w:rPr>
        <w:t xml:space="preserve">actual resources </w:t>
      </w:r>
      <w:r>
        <w:rPr>
          <w:rFonts w:eastAsia="DengXian"/>
          <w:lang w:eastAsia="zh-CN"/>
        </w:rPr>
        <w:t xml:space="preserve">when </w:t>
      </w:r>
      <w:proofErr w:type="spellStart"/>
      <w:r>
        <w:rPr>
          <w:rFonts w:eastAsia="DengXian"/>
          <w:i/>
          <w:iCs/>
          <w:lang w:eastAsia="zh-CN"/>
        </w:rPr>
        <w:t>sl-MaxNumPerReserve</w:t>
      </w:r>
      <w:proofErr w:type="spellEnd"/>
      <w:r>
        <w:rPr>
          <w:rFonts w:eastAsia="DengXian"/>
          <w:lang w:eastAsia="zh-CN"/>
        </w:rPr>
        <w:t xml:space="preserve"> is</w:t>
      </w:r>
      <w:r>
        <w:rPr>
          <w:rFonts w:eastAsia="Malgun Gothic"/>
          <w:lang w:eastAsia="ko-KR"/>
        </w:rPr>
        <w:t xml:space="preserve"> 3, in a form of time RIV (TRIV) field which is determined as follows</w:t>
      </w:r>
      <w:r>
        <w:t>:</w:t>
      </w:r>
    </w:p>
    <w:p w14:paraId="20415039" w14:textId="77777777" w:rsidR="00506976" w:rsidRDefault="00506976" w:rsidP="00506976">
      <w:pPr>
        <w:ind w:left="568" w:hanging="284"/>
      </w:pPr>
      <w:r>
        <w:t xml:space="preserve">if </w:t>
      </w:r>
      <m:oMath>
        <m:r>
          <w:rPr>
            <w:rFonts w:ascii="Cambria Math" w:hAnsi="Cambria Math"/>
            <w:lang w:val="zh-CN"/>
          </w:rPr>
          <m:t>N</m:t>
        </m:r>
        <m:r>
          <m:rPr>
            <m:sty m:val="p"/>
          </m:rPr>
          <w:rPr>
            <w:rFonts w:ascii="Cambria Math" w:hAnsi="Cambria Math"/>
          </w:rPr>
          <m:t>=1</m:t>
        </m:r>
      </m:oMath>
    </w:p>
    <w:p w14:paraId="04AF7141" w14:textId="77777777" w:rsidR="00506976" w:rsidRDefault="00506976" w:rsidP="00506976">
      <w:pPr>
        <w:ind w:left="851" w:hanging="284"/>
      </w:pPr>
      <m:oMath>
        <m:r>
          <w:rPr>
            <w:rFonts w:ascii="Cambria Math" w:hAnsi="Cambria Math"/>
            <w:lang w:val="zh-CN"/>
          </w:rPr>
          <m:t>TRIV</m:t>
        </m:r>
        <m:r>
          <m:rPr>
            <m:sty m:val="p"/>
          </m:rPr>
          <w:rPr>
            <w:rFonts w:ascii="Cambria Math" w:hAnsi="Cambria Math"/>
          </w:rPr>
          <m:t>=0</m:t>
        </m:r>
      </m:oMath>
      <w:r>
        <w:t xml:space="preserve"> </w:t>
      </w:r>
    </w:p>
    <w:p w14:paraId="59987638" w14:textId="77777777" w:rsidR="00506976" w:rsidRDefault="00506976" w:rsidP="00506976">
      <w:pPr>
        <w:ind w:left="568" w:hanging="284"/>
      </w:pPr>
      <w:r>
        <w:t xml:space="preserve">elseif </w:t>
      </w:r>
      <m:oMath>
        <m:r>
          <w:rPr>
            <w:rFonts w:ascii="Cambria Math" w:hAnsi="Cambria Math"/>
            <w:lang w:val="zh-CN"/>
          </w:rPr>
          <m:t>N</m:t>
        </m:r>
        <m:r>
          <w:rPr>
            <w:rFonts w:ascii="Cambria Math" w:hAnsi="Cambria Math"/>
          </w:rPr>
          <m:t>=2</m:t>
        </m:r>
      </m:oMath>
    </w:p>
    <w:p w14:paraId="48FC379B" w14:textId="77777777" w:rsidR="00506976" w:rsidRDefault="00506976" w:rsidP="00506976">
      <w:pPr>
        <w:ind w:left="851" w:hanging="284"/>
      </w:pPr>
      <m:oMath>
        <m:r>
          <w:rPr>
            <w:rFonts w:ascii="Cambria Math" w:hAnsi="Cambria Math"/>
            <w:lang w:val="zh-CN"/>
          </w:rPr>
          <m:t>TRIV</m:t>
        </m:r>
        <m:r>
          <m:rPr>
            <m:sty m:val="p"/>
          </m:rPr>
          <w:rPr>
            <w:rFonts w:ascii="Cambria Math" w:hAnsi="Cambria Math"/>
          </w:rPr>
          <m:t>=</m:t>
        </m:r>
        <m:sSub>
          <m:sSubPr>
            <m:ctrlPr>
              <w:rPr>
                <w:rFonts w:ascii="Cambria Math" w:eastAsia="SimSun" w:hAnsi="Cambria Math"/>
                <w:iCs/>
                <w:lang w:val="zh-CN"/>
              </w:rPr>
            </m:ctrlPr>
          </m:sSubPr>
          <m:e>
            <m:r>
              <w:rPr>
                <w:rFonts w:ascii="Cambria Math" w:hAnsi="Cambria Math"/>
                <w:lang w:val="zh-CN"/>
              </w:rPr>
              <m:t>t</m:t>
            </m:r>
          </m:e>
          <m:sub>
            <m:r>
              <m:rPr>
                <m:sty m:val="p"/>
              </m:rPr>
              <w:rPr>
                <w:rFonts w:ascii="Cambria Math" w:hAnsi="Cambria Math"/>
              </w:rPr>
              <m:t>1</m:t>
            </m:r>
          </m:sub>
        </m:sSub>
      </m:oMath>
      <w:r>
        <w:rPr>
          <w:iCs/>
        </w:rPr>
        <w:t xml:space="preserve"> </w:t>
      </w:r>
    </w:p>
    <w:p w14:paraId="0EEE196B" w14:textId="77777777" w:rsidR="00506976" w:rsidRDefault="00506976" w:rsidP="00506976">
      <w:pPr>
        <w:ind w:left="568" w:hanging="284"/>
      </w:pPr>
      <w:r>
        <w:t>else</w:t>
      </w:r>
    </w:p>
    <w:p w14:paraId="5F51C4C2" w14:textId="77777777" w:rsidR="00506976" w:rsidRDefault="00506976" w:rsidP="00506976">
      <w:pPr>
        <w:ind w:left="851" w:hanging="284"/>
      </w:pPr>
      <w:r>
        <w:t xml:space="preserve">if </w:t>
      </w:r>
      <m:oMath>
        <m:d>
          <m:dPr>
            <m:ctrlPr>
              <w:rPr>
                <w:rFonts w:ascii="Cambria Math" w:eastAsia="SimSun" w:hAnsi="Cambria Math"/>
                <w:iCs/>
                <w:lang w:val="zh-CN"/>
              </w:rPr>
            </m:ctrlPr>
          </m:dPr>
          <m:e>
            <m:sSub>
              <m:sSubPr>
                <m:ctrlPr>
                  <w:rPr>
                    <w:rFonts w:ascii="Cambria Math" w:eastAsia="SimSun" w:hAnsi="Cambria Math"/>
                    <w:iCs/>
                    <w:lang w:val="zh-CN"/>
                  </w:rPr>
                </m:ctrlPr>
              </m:sSubPr>
              <m:e>
                <m:r>
                  <w:rPr>
                    <w:rFonts w:ascii="Cambria Math" w:hAnsi="Cambria Math"/>
                    <w:lang w:val="zh-CN"/>
                  </w:rPr>
                  <m:t>t</m:t>
                </m:r>
              </m:e>
              <m:sub>
                <m:r>
                  <m:rPr>
                    <m:sty m:val="p"/>
                  </m:rPr>
                  <w:rPr>
                    <w:rFonts w:ascii="Cambria Math" w:hAnsi="Cambria Math"/>
                  </w:rPr>
                  <m:t>2</m:t>
                </m:r>
              </m:sub>
            </m:sSub>
            <m:r>
              <m:rPr>
                <m:sty m:val="p"/>
              </m:rPr>
              <w:rPr>
                <w:rFonts w:ascii="Cambria Math" w:hAnsi="Cambria Math"/>
              </w:rPr>
              <m:t>-</m:t>
            </m:r>
            <m:sSub>
              <m:sSubPr>
                <m:ctrlPr>
                  <w:rPr>
                    <w:rFonts w:ascii="Cambria Math" w:eastAsia="SimSun" w:hAnsi="Cambria Math"/>
                    <w:iCs/>
                    <w:lang w:val="zh-CN"/>
                  </w:rPr>
                </m:ctrlPr>
              </m:sSubPr>
              <m:e>
                <m:r>
                  <w:rPr>
                    <w:rFonts w:ascii="Cambria Math" w:hAnsi="Cambria Math"/>
                    <w:lang w:val="zh-CN"/>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≤15</m:t>
        </m:r>
      </m:oMath>
    </w:p>
    <w:p w14:paraId="5EF62ABB" w14:textId="77777777" w:rsidR="00506976" w:rsidRDefault="00506976" w:rsidP="00506976">
      <w:pPr>
        <w:ind w:left="1135" w:hanging="284"/>
      </w:pPr>
      <m:oMath>
        <m:r>
          <w:rPr>
            <w:rFonts w:ascii="Cambria Math" w:hAnsi="Cambria Math"/>
            <w:lang w:val="zh-CN"/>
          </w:rPr>
          <m:t>TRIV</m:t>
        </m:r>
        <m:r>
          <m:rPr>
            <m:sty m:val="p"/>
          </m:rPr>
          <w:rPr>
            <w:rFonts w:ascii="Cambria Math" w:hAnsi="Cambria Math"/>
          </w:rPr>
          <m:t>=30</m:t>
        </m:r>
        <m:d>
          <m:dPr>
            <m:ctrlPr>
              <w:rPr>
                <w:rFonts w:ascii="Cambria Math" w:eastAsia="SimSun" w:hAnsi="Cambria Math"/>
                <w:lang w:val="zh-CN"/>
              </w:rPr>
            </m:ctrlPr>
          </m:dPr>
          <m:e>
            <m:sSub>
              <m:sSubPr>
                <m:ctrlPr>
                  <w:rPr>
                    <w:rFonts w:ascii="Cambria Math" w:eastAsia="SimSun" w:hAnsi="Cambria Math"/>
                    <w:lang w:val="zh-CN"/>
                  </w:rPr>
                </m:ctrlPr>
              </m:sSubPr>
              <m:e>
                <m:r>
                  <w:rPr>
                    <w:rFonts w:ascii="Cambria Math" w:hAnsi="Cambria Math"/>
                    <w:lang w:val="zh-CN"/>
                  </w:rPr>
                  <m:t>t</m:t>
                </m:r>
              </m:e>
              <m:sub>
                <m:r>
                  <m:rPr>
                    <m:sty m:val="p"/>
                  </m:rPr>
                  <w:rPr>
                    <w:rFonts w:ascii="Cambria Math" w:hAnsi="Cambria Math"/>
                  </w:rPr>
                  <m:t>2</m:t>
                </m:r>
              </m:sub>
            </m:sSub>
            <m:r>
              <m:rPr>
                <m:sty m:val="p"/>
              </m:rPr>
              <w:rPr>
                <w:rFonts w:ascii="Cambria Math" w:hAnsi="Cambria Math"/>
              </w:rPr>
              <m:t>-</m:t>
            </m:r>
            <m:sSub>
              <m:sSubPr>
                <m:ctrlPr>
                  <w:rPr>
                    <w:rFonts w:ascii="Cambria Math" w:eastAsia="SimSun" w:hAnsi="Cambria Math"/>
                    <w:lang w:val="zh-CN"/>
                  </w:rPr>
                </m:ctrlPr>
              </m:sSubPr>
              <m:e>
                <m:r>
                  <w:rPr>
                    <w:rFonts w:ascii="Cambria Math" w:hAnsi="Cambria Math"/>
                    <w:lang w:val="zh-CN"/>
                  </w:rPr>
                  <m:t>t</m:t>
                </m:r>
              </m:e>
              <m:sub>
                <m:r>
                  <m:rPr>
                    <m:sty m:val="p"/>
                  </m:rPr>
                  <w:rPr>
                    <w:rFonts w:ascii="Cambria Math" w:hAnsi="Cambria Math"/>
                  </w:rPr>
                  <m:t>1</m:t>
                </m:r>
              </m:sub>
            </m:sSub>
            <m:r>
              <m:rPr>
                <m:sty m:val="p"/>
              </m:rPr>
              <w:rPr>
                <w:rFonts w:ascii="Cambria Math" w:hAnsi="Cambria Math"/>
              </w:rPr>
              <m:t>-1</m:t>
            </m:r>
          </m:e>
        </m:d>
        <m:r>
          <m:rPr>
            <m:sty m:val="p"/>
          </m:rPr>
          <w:rPr>
            <w:rFonts w:ascii="Cambria Math" w:hAnsi="Cambria Math"/>
          </w:rPr>
          <m:t>+</m:t>
        </m:r>
        <m:sSub>
          <m:sSubPr>
            <m:ctrlPr>
              <w:rPr>
                <w:rFonts w:ascii="Cambria Math" w:eastAsia="SimSun" w:hAnsi="Cambria Math"/>
                <w:lang w:val="zh-CN"/>
              </w:rPr>
            </m:ctrlPr>
          </m:sSubPr>
          <m:e>
            <m:r>
              <w:rPr>
                <w:rFonts w:ascii="Cambria Math" w:hAnsi="Cambria Math"/>
                <w:lang w:val="zh-CN"/>
              </w:rPr>
              <m:t>t</m:t>
            </m:r>
          </m:e>
          <m:sub>
            <m:r>
              <m:rPr>
                <m:sty m:val="p"/>
              </m:rPr>
              <w:rPr>
                <w:rFonts w:ascii="Cambria Math" w:hAnsi="Cambria Math"/>
              </w:rPr>
              <m:t>1</m:t>
            </m:r>
          </m:sub>
        </m:sSub>
        <m:r>
          <m:rPr>
            <m:sty m:val="p"/>
          </m:rPr>
          <w:rPr>
            <w:rFonts w:ascii="Cambria Math" w:hAnsi="Cambria Math"/>
          </w:rPr>
          <m:t>+31</m:t>
        </m:r>
      </m:oMath>
      <w:r>
        <w:t xml:space="preserve"> </w:t>
      </w:r>
    </w:p>
    <w:p w14:paraId="24D22320" w14:textId="77777777" w:rsidR="00506976" w:rsidRDefault="00506976" w:rsidP="00506976">
      <w:pPr>
        <w:ind w:left="851" w:hanging="284"/>
      </w:pPr>
      <w:r>
        <w:t>else</w:t>
      </w:r>
    </w:p>
    <w:p w14:paraId="2C9A3846" w14:textId="77777777" w:rsidR="00506976" w:rsidRDefault="00506976" w:rsidP="00506976">
      <w:pPr>
        <w:ind w:left="1135" w:hanging="284"/>
      </w:pPr>
      <m:oMath>
        <m:r>
          <w:rPr>
            <w:rFonts w:ascii="Cambria Math" w:hAnsi="Cambria Math"/>
            <w:lang w:val="zh-CN"/>
          </w:rPr>
          <m:t>TRIV</m:t>
        </m:r>
        <m:r>
          <m:rPr>
            <m:sty m:val="p"/>
          </m:rPr>
          <w:rPr>
            <w:rFonts w:ascii="Cambria Math" w:hAnsi="Cambria Math"/>
          </w:rPr>
          <m:t>=30</m:t>
        </m:r>
        <m:d>
          <m:dPr>
            <m:ctrlPr>
              <w:rPr>
                <w:rFonts w:ascii="Cambria Math" w:eastAsia="SimSun" w:hAnsi="Cambria Math"/>
                <w:lang w:val="zh-CN"/>
              </w:rPr>
            </m:ctrlPr>
          </m:dPr>
          <m:e>
            <m:r>
              <m:rPr>
                <m:sty m:val="p"/>
              </m:rPr>
              <w:rPr>
                <w:rFonts w:ascii="Cambria Math" w:hAnsi="Cambria Math"/>
              </w:rPr>
              <m:t>31-</m:t>
            </m:r>
            <m:sSub>
              <m:sSubPr>
                <m:ctrlPr>
                  <w:rPr>
                    <w:rFonts w:ascii="Cambria Math" w:eastAsia="SimSun" w:hAnsi="Cambria Math"/>
                    <w:lang w:val="zh-CN"/>
                  </w:rPr>
                </m:ctrlPr>
              </m:sSubPr>
              <m:e>
                <m:r>
                  <w:rPr>
                    <w:rFonts w:ascii="Cambria Math" w:hAnsi="Cambria Math"/>
                    <w:lang w:val="zh-CN"/>
                  </w:rPr>
                  <m:t>t</m:t>
                </m:r>
              </m:e>
              <m:sub>
                <m:r>
                  <m:rPr>
                    <m:sty m:val="p"/>
                  </m:rPr>
                  <w:rPr>
                    <w:rFonts w:ascii="Cambria Math" w:hAnsi="Cambria Math"/>
                  </w:rPr>
                  <m:t>2</m:t>
                </m:r>
              </m:sub>
            </m:sSub>
            <m:r>
              <m:rPr>
                <m:sty m:val="p"/>
              </m:rPr>
              <w:rPr>
                <w:rFonts w:ascii="Cambria Math" w:hAnsi="Cambria Math"/>
              </w:rPr>
              <m:t>+</m:t>
            </m:r>
            <m:sSub>
              <m:sSubPr>
                <m:ctrlPr>
                  <w:rPr>
                    <w:rFonts w:ascii="Cambria Math" w:eastAsia="SimSun" w:hAnsi="Cambria Math"/>
                    <w:lang w:val="zh-CN"/>
                  </w:rPr>
                </m:ctrlPr>
              </m:sSubPr>
              <m:e>
                <m:r>
                  <w:rPr>
                    <w:rFonts w:ascii="Cambria Math" w:hAnsi="Cambria Math"/>
                    <w:lang w:val="zh-CN"/>
                  </w:rPr>
                  <m:t>t</m:t>
                </m:r>
              </m:e>
              <m:sub>
                <m:r>
                  <m:rPr>
                    <m:sty m:val="p"/>
                  </m:rPr>
                  <w:rPr>
                    <w:rFonts w:ascii="Cambria Math" w:hAnsi="Cambria Math"/>
                  </w:rPr>
                  <m:t>1</m:t>
                </m:r>
              </m:sub>
            </m:sSub>
          </m:e>
        </m:d>
        <m:r>
          <m:rPr>
            <m:sty m:val="p"/>
          </m:rPr>
          <w:rPr>
            <w:rFonts w:ascii="Cambria Math" w:hAnsi="Cambria Math"/>
          </w:rPr>
          <m:t>+62-</m:t>
        </m:r>
        <m:sSub>
          <m:sSubPr>
            <m:ctrlPr>
              <w:rPr>
                <w:rFonts w:ascii="Cambria Math" w:eastAsia="SimSun" w:hAnsi="Cambria Math"/>
                <w:lang w:val="zh-CN"/>
              </w:rPr>
            </m:ctrlPr>
          </m:sSubPr>
          <m:e>
            <m:r>
              <w:rPr>
                <w:rFonts w:ascii="Cambria Math" w:hAnsi="Cambria Math"/>
                <w:lang w:val="zh-CN"/>
              </w:rPr>
              <m:t>t</m:t>
            </m:r>
          </m:e>
          <m:sub>
            <m:r>
              <m:rPr>
                <m:sty m:val="p"/>
              </m:rPr>
              <w:rPr>
                <w:rFonts w:ascii="Cambria Math" w:hAnsi="Cambria Math"/>
              </w:rPr>
              <m:t>1</m:t>
            </m:r>
          </m:sub>
        </m:sSub>
      </m:oMath>
      <w:r>
        <w:t xml:space="preserve"> </w:t>
      </w:r>
    </w:p>
    <w:p w14:paraId="336DB15E" w14:textId="77777777" w:rsidR="00506976" w:rsidRDefault="00506976" w:rsidP="00506976">
      <w:pPr>
        <w:ind w:left="851" w:hanging="284"/>
      </w:pPr>
      <w:r>
        <w:t>end if</w:t>
      </w:r>
    </w:p>
    <w:p w14:paraId="123A381F" w14:textId="77777777" w:rsidR="00506976" w:rsidRDefault="00506976" w:rsidP="00506976">
      <w:pPr>
        <w:ind w:left="568" w:hanging="284"/>
      </w:pPr>
      <w:r>
        <w:t>end if</w:t>
      </w:r>
    </w:p>
    <w:p w14:paraId="5E87AFFD" w14:textId="77777777" w:rsidR="00506976" w:rsidRDefault="00506976" w:rsidP="00506976">
      <w:r>
        <w:t>where</w:t>
      </w:r>
      <w:r>
        <w:rPr>
          <w:rFonts w:eastAsia="DengXian"/>
          <w:lang w:eastAsia="zh-CN"/>
        </w:rPr>
        <w:t xml:space="preserve"> the first resource is in the slot where SCI format </w:t>
      </w:r>
      <w:r>
        <w:rPr>
          <w:rFonts w:eastAsia="Malgun Gothic"/>
          <w:lang w:eastAsia="ko-KR"/>
        </w:rPr>
        <w:t>1-A</w:t>
      </w:r>
      <w:r>
        <w:rPr>
          <w:rFonts w:eastAsia="DengXian"/>
          <w:lang w:eastAsia="zh-CN"/>
        </w:rPr>
        <w:t xml:space="preserve"> was received, and</w:t>
      </w:r>
      <w:r>
        <w:t xml:space="preserve"> </w:t>
      </w:r>
      <m:oMath>
        <m:sSub>
          <m:sSubPr>
            <m:ctrlPr>
              <w:rPr>
                <w:rFonts w:ascii="Cambria Math" w:eastAsia="SimSun" w:hAnsi="Cambria Math"/>
                <w:i/>
              </w:rPr>
            </m:ctrlPr>
          </m:sSubPr>
          <m:e>
            <m:r>
              <w:rPr>
                <w:rFonts w:ascii="Cambria Math" w:hAnsi="Cambria Math"/>
              </w:rPr>
              <m:t>t</m:t>
            </m:r>
          </m:e>
          <m:sub>
            <m:r>
              <w:rPr>
                <w:rFonts w:ascii="Cambria Math" w:hAnsi="Cambria Math"/>
              </w:rPr>
              <m:t>i</m:t>
            </m:r>
          </m:sub>
        </m:sSub>
      </m:oMath>
      <w:r>
        <w:t xml:space="preserve"> denotes i-th resource time offset in logical slots of a resource pool with respect to the first resource where for N = 2, </w:t>
      </w:r>
      <m:oMath>
        <m:r>
          <m:rPr>
            <m:sty m:val="p"/>
          </m:rPr>
          <w:rPr>
            <w:rFonts w:ascii="Cambria Math" w:hAnsi="Cambria Math"/>
          </w:rPr>
          <m:t>1≤</m:t>
        </m:r>
        <m:sSub>
          <m:sSubPr>
            <m:ctrlPr>
              <w:rPr>
                <w:rFonts w:ascii="Cambria Math" w:eastAsia="SimSun"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t xml:space="preserve">; and for N = 3, </w:t>
      </w:r>
      <m:oMath>
        <m:r>
          <m:rPr>
            <m:sty m:val="p"/>
          </m:rPr>
          <w:rPr>
            <w:rFonts w:ascii="Cambria Math" w:hAnsi="Cambria Math"/>
          </w:rPr>
          <m:t>1≤</m:t>
        </m:r>
        <m:sSub>
          <m:sSubPr>
            <m:ctrlPr>
              <w:rPr>
                <w:rFonts w:ascii="Cambria Math" w:eastAsia="SimSun"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t xml:space="preserve">, </w:t>
      </w:r>
      <m:oMath>
        <m:sSub>
          <m:sSubPr>
            <m:ctrlPr>
              <w:rPr>
                <w:rFonts w:ascii="Cambria Math" w:eastAsia="SimSun"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eastAsia="SimSun"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r>
        <w:t>.</w:t>
      </w:r>
    </w:p>
    <w:p w14:paraId="167755A1" w14:textId="77777777" w:rsidR="00506976" w:rsidRDefault="00506976" w:rsidP="00506976">
      <w:pPr>
        <w:rPr>
          <w:rFonts w:eastAsia="Malgun Gothic"/>
          <w:lang w:eastAsia="ko-KR"/>
        </w:rPr>
      </w:pPr>
      <w:r>
        <w:rPr>
          <w:rFonts w:eastAsia="Malgun Gothic"/>
          <w:lang w:eastAsia="ko-KR"/>
        </w:rPr>
        <w:lastRenderedPageBreak/>
        <w:t xml:space="preserve">The starting sub-channel </w:t>
      </w:r>
      <m:oMath>
        <m:sSubSup>
          <m:sSubSupPr>
            <m:ctrlPr>
              <w:rPr>
                <w:rFonts w:ascii="Cambria Math" w:eastAsia="SimSun" w:hAnsi="Cambria Math"/>
                <w:lang w:eastAsia="en-GB"/>
              </w:rPr>
            </m:ctrlPr>
          </m:sSubSupPr>
          <m:e>
            <m:r>
              <w:rPr>
                <w:rFonts w:ascii="Cambria Math" w:hAnsi="Cambria Math"/>
                <w:lang w:eastAsia="en-GB"/>
              </w:rPr>
              <m:t>n</m:t>
            </m:r>
          </m:e>
          <m:sub>
            <m:r>
              <w:rPr>
                <w:rFonts w:ascii="Cambria Math" w:hAnsi="Cambria Math"/>
                <w:lang w:eastAsia="en-GB"/>
              </w:rPr>
              <m:t>subCH,0</m:t>
            </m:r>
          </m:sub>
          <m:sup>
            <m:r>
              <w:rPr>
                <w:rFonts w:ascii="Cambria Math" w:hAnsi="Cambria Math"/>
                <w:lang w:eastAsia="en-GB"/>
              </w:rPr>
              <m:t>start</m:t>
            </m:r>
          </m:sup>
        </m:sSubSup>
      </m:oMath>
      <w:r>
        <w:rPr>
          <w:rFonts w:eastAsia="Malgun Gothic"/>
          <w:lang w:eastAsia="en-GB"/>
        </w:rPr>
        <w:t xml:space="preserve"> </w:t>
      </w:r>
      <w:r>
        <w:rPr>
          <w:rFonts w:eastAsia="Malgun Gothic"/>
          <w:lang w:eastAsia="ko-KR"/>
        </w:rPr>
        <w:t xml:space="preserve">of the first resource is determined according to clause 8.1.2.2. The number of contiguously allocated sub-channels </w:t>
      </w:r>
      <w:r>
        <w:rPr>
          <w:rFonts w:eastAsia="DengXian"/>
          <w:lang w:eastAsia="zh-CN"/>
        </w:rPr>
        <w:t>for each of the N resources</w:t>
      </w:r>
      <w:r>
        <w:rPr>
          <w:rFonts w:eastAsia="Malgun Gothic"/>
          <w:lang w:eastAsia="ko-KR"/>
        </w:rPr>
        <w:t xml:space="preserve"> </w:t>
      </w:r>
      <m:oMath>
        <m:sSub>
          <m:sSubPr>
            <m:ctrlPr>
              <w:rPr>
                <w:rFonts w:ascii="Cambria Math" w:eastAsia="SimSun" w:hAnsi="Cambria Math"/>
                <w:i/>
                <w:iCs/>
                <w:lang w:eastAsia="en-GB"/>
              </w:rPr>
            </m:ctrlPr>
          </m:sSubPr>
          <m:e>
            <m:r>
              <w:rPr>
                <w:rFonts w:ascii="Cambria Math" w:hAnsi="Cambria Math"/>
                <w:lang w:eastAsia="en-GB"/>
              </w:rPr>
              <m:t>L</m:t>
            </m:r>
          </m:e>
          <m:sub>
            <m:r>
              <m:rPr>
                <m:nor/>
              </m:rPr>
              <w:rPr>
                <w:rFonts w:ascii="Cambria Math" w:hAnsi="Cambria Math"/>
                <w:i/>
                <w:iCs/>
                <w:lang w:eastAsia="en-GB"/>
              </w:rPr>
              <m:t>subCH</m:t>
            </m:r>
          </m:sub>
        </m:sSub>
        <m:r>
          <w:rPr>
            <w:rFonts w:ascii="Cambria Math" w:eastAsia="Malgun Gothic" w:hAnsi="Cambria Math"/>
            <w:lang w:eastAsia="en-GB"/>
          </w:rPr>
          <m:t>≥1</m:t>
        </m:r>
      </m:oMath>
      <w:r>
        <w:rPr>
          <w:rFonts w:eastAsia="Malgun Gothic"/>
          <w:iCs/>
          <w:lang w:eastAsia="en-GB"/>
        </w:rPr>
        <w:t xml:space="preserve"> </w:t>
      </w:r>
      <w:r>
        <w:rPr>
          <w:rFonts w:eastAsia="Malgun Gothic"/>
          <w:lang w:eastAsia="ko-KR"/>
        </w:rPr>
        <w:t>and the starting sub-channel indexes of resources indicated by the received SCI format 1-A, except the resource in the slot where SCI format 1-A was received, are determined from "</w:t>
      </w:r>
      <w:r>
        <w:rPr>
          <w:lang w:eastAsia="ko-KR"/>
        </w:rPr>
        <w:t>Frequency resource assignment</w:t>
      </w:r>
      <w:r>
        <w:rPr>
          <w:rFonts w:eastAsia="Malgun Gothic"/>
          <w:lang w:eastAsia="ko-KR"/>
        </w:rPr>
        <w:t>" which is equal to a frequency RIV (FRIV) where.</w:t>
      </w:r>
    </w:p>
    <w:p w14:paraId="7B1CB75C" w14:textId="77777777" w:rsidR="00506976" w:rsidRDefault="00506976" w:rsidP="00506976">
      <w:pPr>
        <w:rPr>
          <w:rFonts w:eastAsia="SimSun"/>
          <w:lang w:eastAsia="ja-JP"/>
        </w:rPr>
      </w:pPr>
      <w:r>
        <w:rPr>
          <w:rFonts w:eastAsia="Malgun Gothic"/>
          <w:lang w:eastAsia="ko-KR"/>
        </w:rPr>
        <w:t>I</w:t>
      </w:r>
      <w:r>
        <w:rPr>
          <w:lang w:eastAsia="ja-JP"/>
        </w:rPr>
        <w:t xml:space="preserve">f </w:t>
      </w:r>
      <w:proofErr w:type="spellStart"/>
      <w:r>
        <w:rPr>
          <w:i/>
          <w:lang w:eastAsia="ko-KR"/>
        </w:rPr>
        <w:t>sl-MaxNumPerReserve</w:t>
      </w:r>
      <w:proofErr w:type="spellEnd"/>
      <w:r>
        <w:rPr>
          <w:lang w:eastAsia="ja-JP"/>
        </w:rPr>
        <w:t xml:space="preserve"> is 2 then</w:t>
      </w:r>
    </w:p>
    <w:p w14:paraId="17B33544" w14:textId="77777777" w:rsidR="00506976" w:rsidRDefault="00506976" w:rsidP="00506976">
      <w:pPr>
        <w:ind w:left="568" w:hanging="284"/>
        <w:rPr>
          <w:lang w:eastAsia="ja-JP"/>
        </w:rPr>
      </w:pPr>
      <m:oMath>
        <m:r>
          <w:rPr>
            <w:rFonts w:ascii="Cambria Math" w:hAnsi="Cambria Math"/>
            <w:lang w:val="zh-CN" w:eastAsia="ja-JP"/>
          </w:rPr>
          <m:t>FRIV</m:t>
        </m:r>
        <m:r>
          <m:rPr>
            <m:sty m:val="p"/>
          </m:rPr>
          <w:rPr>
            <w:rFonts w:ascii="Cambria Math" w:hAnsi="Cambria Math"/>
            <w:lang w:eastAsia="ja-JP"/>
          </w:rPr>
          <m:t>=</m:t>
        </m:r>
        <m:sSubSup>
          <m:sSubSupPr>
            <m:ctrlPr>
              <w:rPr>
                <w:rFonts w:ascii="Cambria Math" w:eastAsia="SimSun"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m:rPr>
                <m:sty m:val="p"/>
              </m:rPr>
              <w:rPr>
                <w:rFonts w:ascii="Cambria Math" w:hAnsi="Cambria Math"/>
                <w:lang w:eastAsia="en-GB"/>
              </w:rPr>
              <m:t>,1</m:t>
            </m:r>
          </m:sub>
          <m:sup>
            <m:r>
              <w:rPr>
                <w:rFonts w:ascii="Cambria Math" w:hAnsi="Cambria Math"/>
                <w:lang w:val="zh-CN" w:eastAsia="en-GB"/>
              </w:rPr>
              <m:t>start</m:t>
            </m:r>
          </m:sup>
        </m:sSubSup>
        <m:r>
          <m:rPr>
            <m:sty m:val="p"/>
          </m:rPr>
          <w:rPr>
            <w:rFonts w:ascii="Cambria Math" w:hAnsi="Cambria Math"/>
            <w:lang w:eastAsia="ja-JP"/>
          </w:rPr>
          <m:t>+</m:t>
        </m:r>
        <m:nary>
          <m:naryPr>
            <m:chr m:val="∑"/>
            <m:limLoc m:val="undOvr"/>
            <m:ctrlPr>
              <w:rPr>
                <w:rFonts w:ascii="Cambria Math" w:eastAsia="SimSun" w:hAnsi="Cambria Math"/>
                <w:iCs/>
                <w:lang w:val="zh-CN" w:eastAsia="ja-JP"/>
              </w:rPr>
            </m:ctrlPr>
          </m:naryPr>
          <m:sub>
            <m:r>
              <w:rPr>
                <w:rFonts w:ascii="Cambria Math" w:hAnsi="Cambria Math"/>
                <w:lang w:val="zh-CN" w:eastAsia="ja-JP"/>
              </w:rPr>
              <m:t>i</m:t>
            </m:r>
            <m:r>
              <m:rPr>
                <m:sty m:val="p"/>
              </m:rPr>
              <w:rPr>
                <w:rFonts w:ascii="Cambria Math" w:hAnsi="Cambria Math"/>
                <w:lang w:eastAsia="ja-JP"/>
              </w:rPr>
              <m:t>=1</m:t>
            </m:r>
          </m:sub>
          <m:sup>
            <m:sSub>
              <m:sSubPr>
                <m:ctrlPr>
                  <w:rPr>
                    <w:rFonts w:ascii="Cambria Math" w:eastAsia="SimSun" w:hAnsi="Cambria Math"/>
                    <w:iCs/>
                    <w:lang w:val="zh-CN" w:eastAsia="en-GB"/>
                  </w:rPr>
                </m:ctrlPr>
              </m:sSubPr>
              <m:e>
                <m:r>
                  <w:rPr>
                    <w:rFonts w:ascii="Cambria Math" w:hAnsi="Cambria Math"/>
                    <w:lang w:val="zh-CN"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eastAsia="SimSun" w:hAnsi="Cambria Math"/>
                    <w:iCs/>
                    <w:lang w:val="zh-CN" w:eastAsia="ja-JP"/>
                  </w:rPr>
                </m:ctrlPr>
              </m:dPr>
              <m:e>
                <m:sSubSup>
                  <m:sSubSupPr>
                    <m:ctrlPr>
                      <w:rPr>
                        <w:rFonts w:ascii="Cambria Math" w:eastAsia="SimSun" w:hAnsi="Cambria Math"/>
                        <w:iCs/>
                        <w:lang w:val="zh-CN" w:eastAsia="ja-JP"/>
                      </w:rPr>
                    </m:ctrlPr>
                  </m:sSubSupPr>
                  <m:e>
                    <m:r>
                      <w:rPr>
                        <w:rFonts w:ascii="Cambria Math" w:hAnsi="Cambria Math"/>
                        <w:lang w:val="zh-CN" w:eastAsia="ja-JP"/>
                      </w:rPr>
                      <m:t>N</m:t>
                    </m:r>
                  </m:e>
                  <m:sub>
                    <m:r>
                      <m:rPr>
                        <m:nor/>
                      </m:rPr>
                      <w:rPr>
                        <w:iCs/>
                        <w:lang w:eastAsia="ja-JP"/>
                      </w:rPr>
                      <m:t xml:space="preserve"> subchannel</m:t>
                    </m:r>
                  </m:sub>
                  <m:sup>
                    <m:r>
                      <m:rPr>
                        <m:nor/>
                      </m:rPr>
                      <w:rPr>
                        <w:iCs/>
                        <w:lang w:eastAsia="ja-JP"/>
                      </w:rPr>
                      <m:t xml:space="preserve"> </m:t>
                    </m:r>
                    <m:r>
                      <w:rPr>
                        <w:rFonts w:ascii="Cambria Math" w:hAnsi="Cambria Math"/>
                        <w:lang w:val="zh-CN" w:eastAsia="ja-JP"/>
                      </w:rPr>
                      <m:t>SL</m:t>
                    </m:r>
                  </m:sup>
                </m:sSubSup>
                <m:r>
                  <m:rPr>
                    <m:sty m:val="p"/>
                  </m:rPr>
                  <w:rPr>
                    <w:rFonts w:ascii="Cambria Math" w:hAnsi="Cambria Math"/>
                    <w:lang w:eastAsia="ja-JP"/>
                  </w:rPr>
                  <m:t>+1-</m:t>
                </m:r>
                <m:r>
                  <w:rPr>
                    <w:rFonts w:ascii="Cambria Math" w:hAnsi="Cambria Math"/>
                    <w:lang w:val="zh-CN" w:eastAsia="ja-JP"/>
                  </w:rPr>
                  <m:t>i</m:t>
                </m:r>
              </m:e>
            </m:d>
          </m:e>
        </m:nary>
      </m:oMath>
      <w:r>
        <w:rPr>
          <w:iCs/>
          <w:lang w:eastAsia="ja-JP"/>
        </w:rPr>
        <w:t xml:space="preserve"> </w:t>
      </w:r>
    </w:p>
    <w:p w14:paraId="510F3A75" w14:textId="77777777" w:rsidR="00506976" w:rsidRDefault="00506976" w:rsidP="00506976">
      <w:pPr>
        <w:rPr>
          <w:lang w:eastAsia="ja-JP"/>
        </w:rPr>
      </w:pPr>
      <w:r>
        <w:rPr>
          <w:lang w:eastAsia="ja-JP"/>
        </w:rPr>
        <w:t xml:space="preserve">If </w:t>
      </w:r>
      <w:proofErr w:type="spellStart"/>
      <w:r>
        <w:rPr>
          <w:i/>
          <w:lang w:eastAsia="ko-KR"/>
        </w:rPr>
        <w:t>sl-MaxNumPerReserve</w:t>
      </w:r>
      <w:proofErr w:type="spellEnd"/>
      <w:r>
        <w:rPr>
          <w:i/>
          <w:lang w:eastAsia="ko-KR"/>
        </w:rPr>
        <w:t xml:space="preserve"> </w:t>
      </w:r>
      <w:r>
        <w:rPr>
          <w:iCs/>
          <w:lang w:eastAsia="ko-KR"/>
        </w:rPr>
        <w:t>is</w:t>
      </w:r>
      <w:r>
        <w:rPr>
          <w:i/>
          <w:lang w:eastAsia="ko-KR"/>
        </w:rPr>
        <w:t xml:space="preserve"> </w:t>
      </w:r>
      <w:r>
        <w:rPr>
          <w:lang w:eastAsia="ja-JP"/>
        </w:rPr>
        <w:t>3 then</w:t>
      </w:r>
    </w:p>
    <w:p w14:paraId="504282A7" w14:textId="77777777" w:rsidR="00506976" w:rsidRDefault="00506976" w:rsidP="00506976">
      <w:pPr>
        <w:ind w:left="568" w:hanging="284"/>
        <w:rPr>
          <w:iCs/>
          <w:lang w:eastAsia="ja-JP"/>
        </w:rPr>
      </w:pPr>
      <m:oMath>
        <m:r>
          <w:rPr>
            <w:rFonts w:ascii="Cambria Math" w:hAnsi="Cambria Math"/>
            <w:lang w:val="zh-CN" w:eastAsia="ja-JP"/>
          </w:rPr>
          <m:t>FRIV</m:t>
        </m:r>
        <m:r>
          <m:rPr>
            <m:sty m:val="p"/>
          </m:rPr>
          <w:rPr>
            <w:rFonts w:ascii="Cambria Math" w:hAnsi="Cambria Math"/>
            <w:lang w:eastAsia="ja-JP"/>
          </w:rPr>
          <m:t>=</m:t>
        </m:r>
        <m:sSubSup>
          <m:sSubSupPr>
            <m:ctrlPr>
              <w:rPr>
                <w:rFonts w:ascii="Cambria Math" w:eastAsia="SimSun"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m:rPr>
                <m:sty m:val="p"/>
              </m:rPr>
              <w:rPr>
                <w:rFonts w:ascii="Cambria Math" w:hAnsi="Cambria Math"/>
                <w:lang w:eastAsia="en-GB"/>
              </w:rPr>
              <m:t>,1</m:t>
            </m:r>
          </m:sub>
          <m:sup>
            <m:r>
              <w:rPr>
                <w:rFonts w:ascii="Cambria Math" w:hAnsi="Cambria Math"/>
                <w:lang w:val="zh-CN" w:eastAsia="en-GB"/>
              </w:rPr>
              <m:t>start</m:t>
            </m:r>
          </m:sup>
        </m:sSubSup>
        <m:r>
          <m:rPr>
            <m:sty m:val="p"/>
          </m:rPr>
          <w:rPr>
            <w:rFonts w:ascii="Cambria Math" w:hAnsi="Cambria Math"/>
            <w:lang w:eastAsia="ja-JP"/>
          </w:rPr>
          <m:t>+</m:t>
        </m:r>
        <m:sSubSup>
          <m:sSubSupPr>
            <m:ctrlPr>
              <w:rPr>
                <w:rFonts w:ascii="Cambria Math" w:eastAsia="SimSun"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m:rPr>
                <m:sty m:val="p"/>
              </m:rPr>
              <w:rPr>
                <w:rFonts w:ascii="Cambria Math" w:hAnsi="Cambria Math"/>
                <w:lang w:eastAsia="en-GB"/>
              </w:rPr>
              <m:t>,2</m:t>
            </m:r>
          </m:sub>
          <m:sup>
            <m:r>
              <w:rPr>
                <w:rFonts w:ascii="Cambria Math" w:hAnsi="Cambria Math"/>
                <w:lang w:val="zh-CN" w:eastAsia="en-GB"/>
              </w:rPr>
              <m:t>start</m:t>
            </m:r>
          </m:sup>
        </m:sSubSup>
        <m:r>
          <m:rPr>
            <m:sty m:val="p"/>
          </m:rPr>
          <w:rPr>
            <w:rFonts w:ascii="Cambria Math" w:hAnsi="Cambria Math"/>
            <w:lang w:eastAsia="ja-JP"/>
          </w:rPr>
          <m:t>⋅</m:t>
        </m:r>
        <m:d>
          <m:dPr>
            <m:ctrlPr>
              <w:rPr>
                <w:rFonts w:ascii="Cambria Math" w:eastAsia="SimSun" w:hAnsi="Cambria Math"/>
                <w:iCs/>
                <w:lang w:val="zh-CN" w:eastAsia="ja-JP"/>
              </w:rPr>
            </m:ctrlPr>
          </m:dPr>
          <m:e>
            <m:sSubSup>
              <m:sSubSupPr>
                <m:ctrlPr>
                  <w:rPr>
                    <w:rFonts w:ascii="Cambria Math" w:eastAsia="SimSun" w:hAnsi="Cambria Math"/>
                    <w:iCs/>
                    <w:lang w:val="zh-CN" w:eastAsia="ja-JP"/>
                  </w:rPr>
                </m:ctrlPr>
              </m:sSubSupPr>
              <m:e>
                <m:r>
                  <w:rPr>
                    <w:rFonts w:ascii="Cambria Math" w:hAnsi="Cambria Math"/>
                    <w:lang w:val="zh-CN" w:eastAsia="ja-JP"/>
                  </w:rPr>
                  <m:t>N</m:t>
                </m:r>
              </m:e>
              <m:sub>
                <m:r>
                  <m:rPr>
                    <m:nor/>
                  </m:rPr>
                  <w:rPr>
                    <w:iCs/>
                    <w:lang w:eastAsia="ja-JP"/>
                  </w:rPr>
                  <m:t xml:space="preserve"> subchannel</m:t>
                </m:r>
              </m:sub>
              <m:sup>
                <m:r>
                  <m:rPr>
                    <m:nor/>
                  </m:rPr>
                  <w:rPr>
                    <w:iCs/>
                    <w:lang w:eastAsia="ja-JP"/>
                  </w:rPr>
                  <m:t xml:space="preserve"> </m:t>
                </m:r>
                <m:r>
                  <w:rPr>
                    <w:rFonts w:ascii="Cambria Math" w:hAnsi="Cambria Math"/>
                    <w:lang w:val="zh-CN" w:eastAsia="ja-JP"/>
                  </w:rPr>
                  <m:t>SL</m:t>
                </m:r>
              </m:sup>
            </m:sSubSup>
            <m:r>
              <m:rPr>
                <m:sty m:val="p"/>
              </m:rPr>
              <w:rPr>
                <w:rFonts w:ascii="Cambria Math" w:hAnsi="Cambria Math"/>
                <w:lang w:eastAsia="ja-JP"/>
              </w:rPr>
              <m:t>+1-</m:t>
            </m:r>
            <m:sSub>
              <m:sSubPr>
                <m:ctrlPr>
                  <w:rPr>
                    <w:rFonts w:ascii="Cambria Math" w:eastAsia="SimSun" w:hAnsi="Cambria Math"/>
                    <w:iCs/>
                    <w:lang w:val="zh-CN" w:eastAsia="en-GB"/>
                  </w:rPr>
                </m:ctrlPr>
              </m:sSubPr>
              <m:e>
                <m:r>
                  <w:rPr>
                    <w:rFonts w:ascii="Cambria Math" w:hAnsi="Cambria Math"/>
                    <w:lang w:val="zh-CN"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eastAsia="SimSun" w:hAnsi="Cambria Math"/>
                <w:iCs/>
                <w:lang w:val="zh-CN" w:eastAsia="ja-JP"/>
              </w:rPr>
            </m:ctrlPr>
          </m:naryPr>
          <m:sub>
            <m:r>
              <w:rPr>
                <w:rFonts w:ascii="Cambria Math" w:hAnsi="Cambria Math"/>
                <w:lang w:val="zh-CN" w:eastAsia="ja-JP"/>
              </w:rPr>
              <m:t>i</m:t>
            </m:r>
            <m:r>
              <m:rPr>
                <m:sty m:val="p"/>
              </m:rPr>
              <w:rPr>
                <w:rFonts w:ascii="Cambria Math" w:hAnsi="Cambria Math"/>
                <w:lang w:eastAsia="ja-JP"/>
              </w:rPr>
              <m:t>=1</m:t>
            </m:r>
          </m:sub>
          <m:sup>
            <m:sSub>
              <m:sSubPr>
                <m:ctrlPr>
                  <w:rPr>
                    <w:rFonts w:ascii="Cambria Math" w:eastAsia="SimSun" w:hAnsi="Cambria Math"/>
                    <w:iCs/>
                    <w:lang w:val="zh-CN" w:eastAsia="en-GB"/>
                  </w:rPr>
                </m:ctrlPr>
              </m:sSubPr>
              <m:e>
                <m:r>
                  <w:rPr>
                    <w:rFonts w:ascii="Cambria Math" w:hAnsi="Cambria Math"/>
                    <w:lang w:val="zh-CN"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eastAsia="SimSun" w:hAnsi="Cambria Math"/>
                    <w:iCs/>
                    <w:lang w:val="zh-CN" w:eastAsia="ja-JP"/>
                  </w:rPr>
                </m:ctrlPr>
              </m:sSupPr>
              <m:e>
                <m:d>
                  <m:dPr>
                    <m:ctrlPr>
                      <w:rPr>
                        <w:rFonts w:ascii="Cambria Math" w:eastAsia="SimSun" w:hAnsi="Cambria Math"/>
                        <w:iCs/>
                        <w:lang w:val="zh-CN" w:eastAsia="ja-JP"/>
                      </w:rPr>
                    </m:ctrlPr>
                  </m:dPr>
                  <m:e>
                    <m:sSubSup>
                      <m:sSubSupPr>
                        <m:ctrlPr>
                          <w:rPr>
                            <w:rFonts w:ascii="Cambria Math" w:eastAsia="SimSun" w:hAnsi="Cambria Math"/>
                            <w:iCs/>
                            <w:lang w:val="zh-CN" w:eastAsia="ja-JP"/>
                          </w:rPr>
                        </m:ctrlPr>
                      </m:sSubSupPr>
                      <m:e>
                        <m:r>
                          <w:rPr>
                            <w:rFonts w:ascii="Cambria Math" w:hAnsi="Cambria Math"/>
                            <w:lang w:val="zh-CN" w:eastAsia="ja-JP"/>
                          </w:rPr>
                          <m:t>N</m:t>
                        </m:r>
                      </m:e>
                      <m:sub>
                        <m:r>
                          <m:rPr>
                            <m:nor/>
                          </m:rPr>
                          <w:rPr>
                            <w:iCs/>
                            <w:lang w:eastAsia="ja-JP"/>
                          </w:rPr>
                          <m:t xml:space="preserve"> subchannel</m:t>
                        </m:r>
                      </m:sub>
                      <m:sup>
                        <m:r>
                          <m:rPr>
                            <m:nor/>
                          </m:rPr>
                          <w:rPr>
                            <w:iCs/>
                            <w:lang w:eastAsia="ja-JP"/>
                          </w:rPr>
                          <m:t xml:space="preserve"> </m:t>
                        </m:r>
                        <m:r>
                          <w:rPr>
                            <w:rFonts w:ascii="Cambria Math" w:hAnsi="Cambria Math"/>
                            <w:lang w:val="zh-CN" w:eastAsia="ja-JP"/>
                          </w:rPr>
                          <m:t>SL</m:t>
                        </m:r>
                      </m:sup>
                    </m:sSubSup>
                    <m:r>
                      <m:rPr>
                        <m:sty m:val="p"/>
                      </m:rPr>
                      <w:rPr>
                        <w:rFonts w:ascii="Cambria Math" w:hAnsi="Cambria Math"/>
                        <w:lang w:eastAsia="ja-JP"/>
                      </w:rPr>
                      <m:t>+1-</m:t>
                    </m:r>
                    <m:r>
                      <w:rPr>
                        <w:rFonts w:ascii="Cambria Math" w:hAnsi="Cambria Math"/>
                        <w:lang w:val="zh-CN" w:eastAsia="ja-JP"/>
                      </w:rPr>
                      <m:t>i</m:t>
                    </m:r>
                  </m:e>
                </m:d>
              </m:e>
              <m:sup>
                <m:r>
                  <m:rPr>
                    <m:sty m:val="p"/>
                  </m:rPr>
                  <w:rPr>
                    <w:rFonts w:ascii="Cambria Math" w:hAnsi="Cambria Math"/>
                    <w:lang w:eastAsia="ja-JP"/>
                  </w:rPr>
                  <m:t>2</m:t>
                </m:r>
              </m:sup>
            </m:sSup>
          </m:e>
        </m:nary>
      </m:oMath>
      <w:r>
        <w:rPr>
          <w:iCs/>
          <w:lang w:eastAsia="ja-JP"/>
        </w:rPr>
        <w:t xml:space="preserve"> </w:t>
      </w:r>
    </w:p>
    <w:p w14:paraId="229B2CF1" w14:textId="77777777" w:rsidR="00506976" w:rsidRDefault="00506976" w:rsidP="00506976">
      <w:pPr>
        <w:rPr>
          <w:lang w:eastAsia="ja-JP"/>
        </w:rPr>
      </w:pPr>
      <w:r>
        <w:rPr>
          <w:lang w:eastAsia="ja-JP"/>
        </w:rPr>
        <w:t>where</w:t>
      </w:r>
    </w:p>
    <w:p w14:paraId="3617DF16" w14:textId="77777777" w:rsidR="00506976" w:rsidRDefault="00506976" w:rsidP="00506976">
      <w:pPr>
        <w:ind w:left="568" w:hanging="284"/>
        <w:rPr>
          <w:lang w:eastAsia="ja-JP"/>
        </w:rPr>
      </w:pPr>
      <w:r>
        <w:rPr>
          <w:lang w:eastAsia="ja-JP"/>
        </w:rPr>
        <w:t>-</w:t>
      </w:r>
      <w:r>
        <w:rPr>
          <w:lang w:eastAsia="ja-JP"/>
        </w:rPr>
        <w:tab/>
      </w:r>
      <m:oMath>
        <m:sSubSup>
          <m:sSubSupPr>
            <m:ctrlPr>
              <w:rPr>
                <w:rFonts w:ascii="Cambria Math" w:eastAsia="SimSun"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w:rPr>
                <w:rFonts w:ascii="Cambria Math" w:hAnsi="Cambria Math"/>
                <w:lang w:eastAsia="en-GB"/>
              </w:rPr>
              <m:t>,1</m:t>
            </m:r>
          </m:sub>
          <m:sup>
            <m:r>
              <w:rPr>
                <w:rFonts w:ascii="Cambria Math" w:hAnsi="Cambria Math"/>
                <w:lang w:val="zh-CN" w:eastAsia="en-GB"/>
              </w:rPr>
              <m:t>start</m:t>
            </m:r>
          </m:sup>
        </m:sSubSup>
      </m:oMath>
      <w:r>
        <w:rPr>
          <w:lang w:eastAsia="ja-JP"/>
        </w:rPr>
        <w:t xml:space="preserve"> denotes the starting sub-channel index for the second resource</w:t>
      </w:r>
    </w:p>
    <w:p w14:paraId="4CD6180C" w14:textId="77777777" w:rsidR="00506976" w:rsidRDefault="00506976" w:rsidP="00506976">
      <w:pPr>
        <w:ind w:left="568" w:hanging="284"/>
        <w:rPr>
          <w:lang w:eastAsia="ja-JP"/>
        </w:rPr>
      </w:pPr>
      <w:r>
        <w:rPr>
          <w:lang w:eastAsia="ja-JP"/>
        </w:rPr>
        <w:t>-</w:t>
      </w:r>
      <w:r>
        <w:rPr>
          <w:lang w:eastAsia="ja-JP"/>
        </w:rPr>
        <w:tab/>
      </w:r>
      <m:oMath>
        <m:sSubSup>
          <m:sSubSupPr>
            <m:ctrlPr>
              <w:rPr>
                <w:rFonts w:ascii="Cambria Math" w:eastAsia="SimSun" w:hAnsi="Cambria Math"/>
                <w:lang w:val="zh-CN" w:eastAsia="en-GB"/>
              </w:rPr>
            </m:ctrlPr>
          </m:sSubSupPr>
          <m:e>
            <m:r>
              <w:rPr>
                <w:rFonts w:ascii="Cambria Math" w:hAnsi="Cambria Math"/>
                <w:lang w:val="zh-CN" w:eastAsia="en-GB"/>
              </w:rPr>
              <m:t>n</m:t>
            </m:r>
          </m:e>
          <m:sub>
            <m:r>
              <w:rPr>
                <w:rFonts w:ascii="Cambria Math" w:hAnsi="Cambria Math"/>
                <w:lang w:val="zh-CN" w:eastAsia="en-GB"/>
              </w:rPr>
              <m:t>subCH</m:t>
            </m:r>
            <m:r>
              <w:rPr>
                <w:rFonts w:ascii="Cambria Math" w:hAnsi="Cambria Math"/>
                <w:lang w:eastAsia="en-GB"/>
              </w:rPr>
              <m:t>,2</m:t>
            </m:r>
          </m:sub>
          <m:sup>
            <m:r>
              <w:rPr>
                <w:rFonts w:ascii="Cambria Math" w:hAnsi="Cambria Math"/>
                <w:lang w:val="zh-CN" w:eastAsia="en-GB"/>
              </w:rPr>
              <m:t>start</m:t>
            </m:r>
          </m:sup>
        </m:sSubSup>
      </m:oMath>
      <w:r>
        <w:rPr>
          <w:lang w:eastAsia="ja-JP"/>
        </w:rPr>
        <w:t xml:space="preserve"> denotes the starting sub-channel index for the third resource</w:t>
      </w:r>
    </w:p>
    <w:p w14:paraId="4C656205" w14:textId="77777777" w:rsidR="00506976" w:rsidRDefault="00506976" w:rsidP="00506976">
      <w:pPr>
        <w:ind w:left="568" w:hanging="284"/>
        <w:rPr>
          <w:rFonts w:eastAsia="MS Mincho"/>
          <w:i/>
          <w:lang w:eastAsia="ja-JP"/>
        </w:rPr>
      </w:pPr>
      <w:r>
        <w:rPr>
          <w:lang w:eastAsia="ja-JP"/>
        </w:rPr>
        <w:t>-</w:t>
      </w:r>
      <w:r>
        <w:rPr>
          <w:lang w:eastAsia="ja-JP"/>
        </w:rPr>
        <w:tab/>
      </w:r>
      <m:oMath>
        <m:sSubSup>
          <m:sSubSupPr>
            <m:ctrlPr>
              <w:rPr>
                <w:rFonts w:ascii="Cambria Math" w:eastAsia="SimSun" w:hAnsi="Cambria Math"/>
                <w:i/>
                <w:lang w:val="zh-CN" w:eastAsia="ja-JP"/>
              </w:rPr>
            </m:ctrlPr>
          </m:sSubSupPr>
          <m:e>
            <m:r>
              <w:rPr>
                <w:rFonts w:ascii="Cambria Math" w:hAnsi="Cambria Math"/>
                <w:lang w:val="zh-CN" w:eastAsia="ja-JP"/>
              </w:rPr>
              <m:t>N</m:t>
            </m:r>
          </m:e>
          <m:sub>
            <m:r>
              <m:rPr>
                <m:nor/>
              </m:rPr>
              <w:rPr>
                <w:i/>
                <w:lang w:eastAsia="ja-JP"/>
              </w:rPr>
              <m:t xml:space="preserve"> subchannel</m:t>
            </m:r>
          </m:sub>
          <m:sup>
            <m:r>
              <m:rPr>
                <m:nor/>
              </m:rPr>
              <w:rPr>
                <w:i/>
                <w:lang w:eastAsia="ja-JP"/>
              </w:rPr>
              <m:t xml:space="preserve"> </m:t>
            </m:r>
            <m:r>
              <w:rPr>
                <w:rFonts w:ascii="Cambria Math" w:hAnsi="Cambria Math"/>
                <w:lang w:val="zh-CN" w:eastAsia="ja-JP"/>
              </w:rPr>
              <m:t>SL</m:t>
            </m:r>
          </m:sup>
        </m:sSubSup>
      </m:oMath>
      <w:r>
        <w:rPr>
          <w:lang w:eastAsia="ja-JP"/>
        </w:rPr>
        <w:t xml:space="preserve"> is the number of sub-channels in a resource pool</w:t>
      </w:r>
      <w:ins w:id="16" w:author="CATT, CICTCI" w:date="2024-03-27T10:04:00Z">
        <w:r>
          <w:rPr>
            <w:lang w:eastAsia="ja-JP"/>
          </w:rPr>
          <w:t xml:space="preserve"> provided according to the higher layer parameter </w:t>
        </w:r>
        <w:proofErr w:type="spellStart"/>
        <w:r>
          <w:rPr>
            <w:rFonts w:eastAsia="MS Mincho"/>
            <w:i/>
            <w:lang w:eastAsia="ja-JP"/>
          </w:rPr>
          <w:t>sl-NumSubchannel</w:t>
        </w:r>
      </w:ins>
      <w:proofErr w:type="spellEnd"/>
      <w:r>
        <w:rPr>
          <w:lang w:eastAsia="ja-JP"/>
        </w:rPr>
        <w:t xml:space="preserve">, or if </w:t>
      </w:r>
      <w:r>
        <w:rPr>
          <w:lang w:eastAsia="ko-KR"/>
        </w:rPr>
        <w:t xml:space="preserve">the higher layer parameter </w:t>
      </w:r>
      <w:proofErr w:type="spellStart"/>
      <w:ins w:id="17" w:author="CATT, CICTCI" w:date="2024-03-26T15:51:00Z">
        <w:r>
          <w:rPr>
            <w:i/>
            <w:lang w:eastAsia="ko-KR"/>
          </w:rPr>
          <w:t>sl-T</w:t>
        </w:r>
      </w:ins>
      <w:del w:id="18" w:author="CATT, CICTCI" w:date="2024-03-26T15:51:00Z">
        <w:r>
          <w:rPr>
            <w:i/>
            <w:lang w:eastAsia="ko-KR"/>
          </w:rPr>
          <w:delText>t</w:delText>
        </w:r>
      </w:del>
      <w:r>
        <w:rPr>
          <w:i/>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lang w:eastAsia="ja-JP"/>
        </w:rPr>
        <w:t>the number of sub-channels in each RB set</w:t>
      </w:r>
      <w:ins w:id="19" w:author="CATT, CICTCI" w:date="2024-03-27T10:04:00Z">
        <w:r>
          <w:rPr>
            <w:lang w:eastAsia="ja-JP"/>
          </w:rPr>
          <w:t xml:space="preserve"> which is equal to the number of interlaces </w:t>
        </w:r>
      </w:ins>
      <w:ins w:id="20" w:author="CATT, CICTCI" w:date="2024-03-27T15:04:00Z">
        <w:r>
          <w:rPr>
            <w:lang w:eastAsia="ja-JP"/>
          </w:rPr>
          <w:t>in</w:t>
        </w:r>
      </w:ins>
      <w:ins w:id="21" w:author="CATT, CICTCI" w:date="2024-03-27T10:04:00Z">
        <w:r>
          <w:rPr>
            <w:lang w:eastAsia="ja-JP"/>
          </w:rPr>
          <w:t xml:space="preserve"> </w:t>
        </w:r>
      </w:ins>
      <w:ins w:id="22" w:author="CATT, CICTCI" w:date="2024-03-27T15:04:00Z">
        <w:r>
          <w:rPr>
            <w:lang w:eastAsia="ja-JP"/>
          </w:rPr>
          <w:t>each</w:t>
        </w:r>
      </w:ins>
      <w:ins w:id="23" w:author="CATT, CICTCI" w:date="2024-03-27T10:04:00Z">
        <w:r>
          <w:rPr>
            <w:lang w:eastAsia="ko-KR"/>
          </w:rPr>
          <w:t xml:space="preserve"> RB set divided by </w:t>
        </w:r>
      </w:ins>
      <w:ins w:id="24" w:author="CATT, CICTCI" w:date="2024-03-27T15:02:00Z">
        <w:r>
          <w:rPr>
            <w:lang w:eastAsia="ko-KR"/>
          </w:rPr>
          <w:t>the number of interlace(s) per sub-channe</w:t>
        </w:r>
      </w:ins>
      <w:ins w:id="25" w:author="CATT, CICTCI" w:date="2024-03-27T15:03:00Z">
        <w:r>
          <w:rPr>
            <w:lang w:eastAsia="ko-KR"/>
          </w:rPr>
          <w:t xml:space="preserve">l provided according to the </w:t>
        </w:r>
      </w:ins>
      <w:ins w:id="26" w:author="CATT, CICTCI" w:date="2024-03-27T10:04:00Z">
        <w:r>
          <w:rPr>
            <w:lang w:eastAsia="ko-KR"/>
          </w:rPr>
          <w:t xml:space="preserve">higher layer parameter </w:t>
        </w:r>
        <w:proofErr w:type="spellStart"/>
        <w:r>
          <w:rPr>
            <w:i/>
            <w:lang w:eastAsia="ko-KR"/>
          </w:rPr>
          <w:t>sl-NumInterlacePerSubchannel</w:t>
        </w:r>
      </w:ins>
      <w:proofErr w:type="spellEnd"/>
      <w:del w:id="27" w:author="CATT, CICTCI" w:date="2024-03-27T10:04:00Z">
        <w:r>
          <w:rPr>
            <w:lang w:eastAsia="ko-KR"/>
          </w:rPr>
          <w:delText xml:space="preserve">, </w:delText>
        </w:r>
        <w:r>
          <w:rPr>
            <w:lang w:eastAsia="ja-JP"/>
          </w:rPr>
          <w:delText xml:space="preserve">  provided according to the higher layer parameter </w:delText>
        </w:r>
        <w:r>
          <w:rPr>
            <w:rFonts w:eastAsia="MS Mincho"/>
            <w:i/>
            <w:lang w:eastAsia="ja-JP"/>
          </w:rPr>
          <w:delText>sl-NumSubchannel</w:delText>
        </w:r>
      </w:del>
    </w:p>
    <w:p w14:paraId="686E359A" w14:textId="77777777" w:rsidR="00506976" w:rsidRDefault="00506976" w:rsidP="00506976">
      <w:pPr>
        <w:rPr>
          <w:rFonts w:eastAsia="SimSun"/>
          <w:lang w:eastAsia="ko-KR"/>
        </w:rPr>
      </w:pPr>
      <w:r>
        <w:rPr>
          <w:iCs/>
          <w:lang w:eastAsia="ja-JP"/>
        </w:rPr>
        <w:t xml:space="preserve">If </w:t>
      </w:r>
      <w:r>
        <w:rPr>
          <w:lang w:eastAsia="ko-KR"/>
        </w:rPr>
        <w:t xml:space="preserve">the higher layer parameter </w:t>
      </w:r>
      <w:proofErr w:type="spellStart"/>
      <w:ins w:id="28" w:author="CATT, CICTCI" w:date="2024-03-26T15:51:00Z">
        <w:r>
          <w:rPr>
            <w:i/>
            <w:lang w:eastAsia="ko-KR"/>
          </w:rPr>
          <w:t>sl-T</w:t>
        </w:r>
      </w:ins>
      <w:del w:id="29" w:author="CATT, CICTCI" w:date="2024-03-26T15:51:00Z">
        <w:r>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the applied interlace index(s) in different RB sets are the same. </w:t>
      </w:r>
    </w:p>
    <w:p w14:paraId="670B4257" w14:textId="77777777" w:rsidR="00506976" w:rsidRDefault="00506976" w:rsidP="00506976">
      <w:pPr>
        <w:rPr>
          <w:rFonts w:eastAsia="Malgun Gothic"/>
          <w:lang w:val="en-US" w:eastAsia="ko-KR"/>
        </w:rPr>
      </w:pPr>
      <w:r>
        <w:rPr>
          <w:iCs/>
          <w:lang w:eastAsia="ja-JP"/>
        </w:rPr>
        <w:t xml:space="preserve">If </w:t>
      </w:r>
      <w:r>
        <w:rPr>
          <w:lang w:eastAsia="ko-KR"/>
        </w:rPr>
        <w:t xml:space="preserve">the higher layer parameter </w:t>
      </w:r>
      <w:proofErr w:type="spellStart"/>
      <w:ins w:id="30" w:author="CATT, CICTCI" w:date="2024-03-26T15:52:00Z">
        <w:r>
          <w:rPr>
            <w:i/>
            <w:lang w:eastAsia="ko-KR"/>
          </w:rPr>
          <w:t>sl-T</w:t>
        </w:r>
      </w:ins>
      <w:del w:id="31" w:author="CATT, CICTCI" w:date="2024-03-26T15:52:00Z">
        <w:r>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the starting RB set </w:t>
      </w:r>
      <m:oMath>
        <m:sSubSup>
          <m:sSubSupPr>
            <m:ctrlPr>
              <w:rPr>
                <w:rFonts w:ascii="Cambria Math" w:eastAsia="SimSun"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Pr>
          <w:lang w:eastAsia="ko-KR"/>
        </w:rPr>
        <w:t xml:space="preserve"> of the first resource is determined according to the clause 8.1.2.2. The number of </w:t>
      </w:r>
      <w:r>
        <w:rPr>
          <w:rFonts w:eastAsia="Malgun Gothic"/>
          <w:lang w:eastAsia="ko-KR"/>
        </w:rPr>
        <w:t>contiguously allocated RB sets for each of the N resources L</w:t>
      </w:r>
      <w:r>
        <w:rPr>
          <w:rFonts w:eastAsia="Malgun Gothic"/>
          <w:vertAlign w:val="subscript"/>
          <w:lang w:eastAsia="ko-KR"/>
        </w:rPr>
        <w:t>RBset</w:t>
      </w:r>
      <w:r>
        <w:rPr>
          <w:rFonts w:eastAsia="Malgun Gothic"/>
          <w:lang w:eastAsia="ko-KR"/>
        </w:rPr>
        <w:t>≥1 and the starting RB set indexes of resources indicated by the received SCI format 1-A, except the resource in the slot where SCI format 1-A was received, are determined from "</w:t>
      </w:r>
      <w:r>
        <w:rPr>
          <w:lang w:eastAsia="ko-KR"/>
        </w:rPr>
        <w:t>Frequency resource assignment</w:t>
      </w:r>
      <w:r>
        <w:rPr>
          <w:rFonts w:eastAsia="Malgun Gothic"/>
          <w:lang w:eastAsia="ko-KR"/>
        </w:rPr>
        <w:t>" which is equal to a frequency RIV (FRIV) where.</w:t>
      </w:r>
    </w:p>
    <w:p w14:paraId="35FCE4F0" w14:textId="77777777" w:rsidR="00506976" w:rsidRDefault="00506976" w:rsidP="00506976">
      <w:pPr>
        <w:rPr>
          <w:rFonts w:eastAsia="Batang"/>
        </w:rPr>
      </w:pPr>
      <w:r>
        <w:rPr>
          <w:rFonts w:eastAsia="Batang"/>
        </w:rPr>
        <w:t xml:space="preserve">If </w:t>
      </w:r>
      <w:proofErr w:type="spellStart"/>
      <w:r>
        <w:rPr>
          <w:rFonts w:eastAsia="Batang"/>
        </w:rPr>
        <w:t>sl-MaxNumPerReserve</w:t>
      </w:r>
      <w:proofErr w:type="spellEnd"/>
      <w:r>
        <w:rPr>
          <w:rFonts w:eastAsia="Batang"/>
        </w:rPr>
        <w:t xml:space="preserve"> is 2 then</w:t>
      </w:r>
    </w:p>
    <w:p w14:paraId="41E7A327" w14:textId="77777777" w:rsidR="00506976" w:rsidRDefault="00506976" w:rsidP="00506976">
      <w:pPr>
        <w:keepLines/>
        <w:tabs>
          <w:tab w:val="center" w:pos="4536"/>
          <w:tab w:val="right" w:pos="9072"/>
        </w:tabs>
        <w:rPr>
          <w:rFonts w:eastAsia="Batang"/>
        </w:rPr>
      </w:pPr>
      <m:oMathPara>
        <m:oMath>
          <m:r>
            <w:rPr>
              <w:rFonts w:ascii="Cambria Math" w:hAnsi="Cambria Math"/>
              <w:lang w:eastAsia="ja-JP"/>
            </w:rPr>
            <m:t>FRI</m:t>
          </m:r>
          <m:sSub>
            <m:sSubPr>
              <m:ctrlPr>
                <w:rPr>
                  <w:rFonts w:ascii="Cambria Math" w:eastAsia="SimSun"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eastAsia="SimSun"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eastAsia="SimSun"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eastAsia="SimSun"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eastAsia="SimSun" w:hAnsi="Cambria Math"/>
                      <w:iCs/>
                      <w:lang w:eastAsia="ja-JP"/>
                    </w:rPr>
                  </m:ctrlPr>
                </m:dPr>
                <m:e>
                  <m:sSub>
                    <m:sSubPr>
                      <m:ctrlPr>
                        <w:rPr>
                          <w:rFonts w:ascii="Cambria Math" w:eastAsia="SimSun" w:hAnsi="Cambria Math"/>
                          <w:iCs/>
                        </w:rPr>
                      </m:ctrlPr>
                    </m:sSubPr>
                    <m:e>
                      <m:r>
                        <w:rPr>
                          <w:rFonts w:ascii="Cambria Math" w:hAnsi="Cambria Math"/>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E6AF272" w14:textId="77777777" w:rsidR="00506976" w:rsidRDefault="00506976" w:rsidP="00506976">
      <w:pPr>
        <w:rPr>
          <w:rFonts w:eastAsia="Batang"/>
        </w:rPr>
      </w:pPr>
      <w:r>
        <w:rPr>
          <w:rFonts w:eastAsia="Batang"/>
        </w:rPr>
        <w:t xml:space="preserve">If </w:t>
      </w:r>
      <w:proofErr w:type="spellStart"/>
      <w:r>
        <w:rPr>
          <w:rFonts w:eastAsia="Batang"/>
        </w:rPr>
        <w:t>sl-MaxNumPerReserve</w:t>
      </w:r>
      <w:proofErr w:type="spellEnd"/>
      <w:r>
        <w:rPr>
          <w:rFonts w:eastAsia="Batang"/>
        </w:rPr>
        <w:t xml:space="preserve"> is 3 then</w:t>
      </w:r>
    </w:p>
    <w:p w14:paraId="17E3F31B" w14:textId="77777777" w:rsidR="00506976" w:rsidRDefault="00506976" w:rsidP="00506976">
      <w:pPr>
        <w:keepLines/>
        <w:tabs>
          <w:tab w:val="center" w:pos="4536"/>
          <w:tab w:val="right" w:pos="9072"/>
        </w:tabs>
        <w:rPr>
          <w:rFonts w:eastAsia="Batang"/>
        </w:rPr>
      </w:pPr>
      <m:oMathPara>
        <m:oMath>
          <m:r>
            <w:rPr>
              <w:rFonts w:ascii="Cambria Math" w:hAnsi="Cambria Math"/>
              <w:lang w:eastAsia="ja-JP"/>
            </w:rPr>
            <m:t>FRI</m:t>
          </m:r>
          <m:sSub>
            <m:sSubPr>
              <m:ctrlPr>
                <w:rPr>
                  <w:rFonts w:ascii="Cambria Math" w:eastAsia="SimSun"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eastAsia="SimSun"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eastAsia="SimSun"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eastAsia="SimSun" w:hAnsi="Cambria Math"/>
                  <w:iCs/>
                  <w:lang w:eastAsia="ja-JP"/>
                </w:rPr>
              </m:ctrlPr>
            </m:dPr>
            <m:e>
              <m:sSub>
                <m:sSubPr>
                  <m:ctrlPr>
                    <w:rPr>
                      <w:rFonts w:ascii="Cambria Math" w:eastAsia="SimSun" w:hAnsi="Cambria Math"/>
                      <w:iCs/>
                    </w:rPr>
                  </m:ctrlPr>
                </m:sSubPr>
                <m:e>
                  <m:r>
                    <w:rPr>
                      <w:rFonts w:ascii="Cambria Math" w:hAnsi="Cambria Math"/>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eastAsia="SimSun" w:hAnsi="Cambria Math"/>
                      <w:lang w:eastAsia="ja-JP"/>
                    </w:rPr>
                  </m:ctrlPr>
                </m:sSubPr>
                <m:e>
                  <m:r>
                    <w:rPr>
                      <w:rFonts w:ascii="Cambria Math" w:hAnsi="Cambria Math"/>
                      <w:lang w:eastAsia="ja-JP"/>
                    </w:rPr>
                    <m:t>L</m:t>
                  </m:r>
                </m:e>
                <m:sub>
                  <m:r>
                    <w:rPr>
                      <w:rFonts w:ascii="Cambria Math" w:hAnsi="Cambria Math"/>
                      <w:lang w:eastAsia="ja-JP"/>
                    </w:rPr>
                    <m:t>Bset</m:t>
                  </m:r>
                </m:sub>
              </m:sSub>
            </m:e>
          </m:d>
          <m:r>
            <m:rPr>
              <m:sty m:val="p"/>
            </m:rPr>
            <w:rPr>
              <w:rFonts w:ascii="Cambria Math" w:hAnsi="Cambria Math"/>
              <w:lang w:eastAsia="ja-JP"/>
            </w:rPr>
            <m:t>+</m:t>
          </m:r>
          <m:nary>
            <m:naryPr>
              <m:chr m:val="∑"/>
              <m:limLoc m:val="undOvr"/>
              <m:ctrlPr>
                <w:rPr>
                  <w:rFonts w:ascii="Cambria Math" w:eastAsia="SimSun"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eastAsia="SimSun"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eastAsia="SimSun" w:hAnsi="Cambria Math"/>
                      <w:iCs/>
                      <w:lang w:eastAsia="ja-JP"/>
                    </w:rPr>
                  </m:ctrlPr>
                </m:sSupPr>
                <m:e>
                  <m:d>
                    <m:dPr>
                      <m:ctrlPr>
                        <w:rPr>
                          <w:rFonts w:ascii="Cambria Math" w:eastAsia="SimSun" w:hAnsi="Cambria Math"/>
                          <w:iCs/>
                          <w:lang w:eastAsia="ja-JP"/>
                        </w:rPr>
                      </m:ctrlPr>
                    </m:dPr>
                    <m:e>
                      <m:sSub>
                        <m:sSubPr>
                          <m:ctrlPr>
                            <w:rPr>
                              <w:rFonts w:ascii="Cambria Math" w:eastAsia="SimSun" w:hAnsi="Cambria Math"/>
                              <w:iCs/>
                            </w:rPr>
                          </m:ctrlPr>
                        </m:sSubPr>
                        <m:e>
                          <m:r>
                            <w:rPr>
                              <w:rFonts w:ascii="Cambria Math" w:hAnsi="Cambria Math"/>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1EF217AC" w14:textId="77777777" w:rsidR="00506976" w:rsidRDefault="00506976" w:rsidP="00506976">
      <w:pPr>
        <w:rPr>
          <w:rFonts w:eastAsia="Batang"/>
        </w:rPr>
      </w:pPr>
      <w:r>
        <w:rPr>
          <w:rFonts w:eastAsia="Batang"/>
        </w:rPr>
        <w:t>where</w:t>
      </w:r>
    </w:p>
    <w:p w14:paraId="4882D230" w14:textId="77777777" w:rsidR="00506976" w:rsidRDefault="00506976" w:rsidP="00506976">
      <w:pPr>
        <w:ind w:left="568" w:hanging="284"/>
        <w:rPr>
          <w:rFonts w:eastAsia="SimSun"/>
          <w:color w:val="000000"/>
          <w:kern w:val="2"/>
          <w:lang w:eastAsia="ko-KR"/>
        </w:rPr>
      </w:pPr>
      <w:r>
        <w:rPr>
          <w:rFonts w:eastAsia="Batang"/>
          <w:lang w:eastAsia="en-GB"/>
        </w:rPr>
        <w:t>-</w:t>
      </w:r>
      <w:r>
        <w:rPr>
          <w:rFonts w:eastAsia="Batang"/>
          <w:lang w:eastAsia="en-GB"/>
        </w:rPr>
        <w:tab/>
      </w:r>
      <m:oMath>
        <m:sSubSup>
          <m:sSubSupPr>
            <m:ctrlPr>
              <w:rPr>
                <w:rFonts w:ascii="Cambria Math" w:eastAsia="SimSun" w:hAnsi="Cambria Math"/>
                <w:lang w:val="zh-CN" w:eastAsia="en-GB"/>
              </w:rPr>
            </m:ctrlPr>
          </m:sSubSupPr>
          <m:e>
            <m:r>
              <w:rPr>
                <w:rFonts w:ascii="Cambria Math" w:hAnsi="Cambria Math"/>
                <w:lang w:val="zh-CN" w:eastAsia="en-GB"/>
              </w:rPr>
              <m:t>n</m:t>
            </m:r>
          </m:e>
          <m:sub>
            <m:r>
              <w:rPr>
                <w:rFonts w:ascii="Cambria Math" w:hAnsi="Cambria Math"/>
                <w:lang w:val="zh-CN" w:eastAsia="en-GB"/>
              </w:rPr>
              <m:t>RBset</m:t>
            </m:r>
            <m:r>
              <w:rPr>
                <w:rFonts w:ascii="Cambria Math" w:hAnsi="Cambria Math"/>
                <w:lang w:eastAsia="en-GB"/>
              </w:rPr>
              <m:t>,1</m:t>
            </m:r>
          </m:sub>
          <m:sup>
            <m:r>
              <w:rPr>
                <w:rFonts w:ascii="Cambria Math" w:hAnsi="Cambria Math"/>
                <w:lang w:val="zh-CN" w:eastAsia="en-GB"/>
              </w:rPr>
              <m:t>start</m:t>
            </m:r>
          </m:sup>
        </m:sSubSup>
      </m:oMath>
      <w:r>
        <w:rPr>
          <w:lang w:eastAsia="ja-JP"/>
        </w:rPr>
        <w:t xml:space="preserve"> denotes the starting RB set index for the second resource,</w:t>
      </w:r>
    </w:p>
    <w:p w14:paraId="5DC657D3" w14:textId="77777777" w:rsidR="00506976" w:rsidRDefault="00506976" w:rsidP="00506976">
      <w:pPr>
        <w:ind w:left="568" w:hanging="284"/>
        <w:rPr>
          <w:color w:val="000000"/>
          <w:kern w:val="2"/>
          <w:lang w:eastAsia="ko-KR"/>
        </w:rPr>
      </w:pPr>
      <w:r>
        <w:rPr>
          <w:rFonts w:eastAsia="Batang"/>
          <w:lang w:eastAsia="en-GB"/>
        </w:rPr>
        <w:t>-</w:t>
      </w:r>
      <w:r>
        <w:rPr>
          <w:rFonts w:eastAsia="Batang"/>
          <w:lang w:eastAsia="en-GB"/>
        </w:rPr>
        <w:tab/>
      </w:r>
      <m:oMath>
        <m:sSubSup>
          <m:sSubSupPr>
            <m:ctrlPr>
              <w:rPr>
                <w:rFonts w:ascii="Cambria Math" w:eastAsia="SimSun" w:hAnsi="Cambria Math"/>
                <w:lang w:val="zh-CN" w:eastAsia="en-GB"/>
              </w:rPr>
            </m:ctrlPr>
          </m:sSubSupPr>
          <m:e>
            <m:r>
              <w:rPr>
                <w:rFonts w:ascii="Cambria Math" w:hAnsi="Cambria Math"/>
                <w:lang w:val="zh-CN" w:eastAsia="en-GB"/>
              </w:rPr>
              <m:t>n</m:t>
            </m:r>
          </m:e>
          <m:sub>
            <m:r>
              <w:rPr>
                <w:rFonts w:ascii="Cambria Math" w:hAnsi="Cambria Math"/>
                <w:lang w:val="zh-CN" w:eastAsia="en-GB"/>
              </w:rPr>
              <m:t>RBset</m:t>
            </m:r>
            <m:r>
              <w:rPr>
                <w:rFonts w:ascii="Cambria Math" w:hAnsi="Cambria Math"/>
                <w:lang w:eastAsia="en-GB"/>
              </w:rPr>
              <m:t>,2</m:t>
            </m:r>
          </m:sub>
          <m:sup>
            <m:r>
              <w:rPr>
                <w:rFonts w:ascii="Cambria Math" w:hAnsi="Cambria Math"/>
                <w:lang w:val="zh-CN" w:eastAsia="en-GB"/>
              </w:rPr>
              <m:t>start</m:t>
            </m:r>
          </m:sup>
        </m:sSubSup>
      </m:oMath>
      <w:r>
        <w:rPr>
          <w:lang w:eastAsia="ja-JP"/>
        </w:rPr>
        <w:t xml:space="preserve"> denotes the starting RB set index for the third resource,</w:t>
      </w:r>
    </w:p>
    <w:p w14:paraId="1D241212" w14:textId="77777777" w:rsidR="00506976" w:rsidRDefault="00506976" w:rsidP="00506976">
      <w:pPr>
        <w:ind w:left="568" w:hanging="284"/>
        <w:rPr>
          <w:color w:val="000000"/>
          <w:kern w:val="2"/>
          <w:lang w:eastAsia="ko-KR"/>
        </w:rPr>
      </w:pPr>
      <w:r>
        <w:rPr>
          <w:rFonts w:eastAsia="Batang"/>
          <w:lang w:eastAsia="en-GB"/>
        </w:rPr>
        <w:t>-</w:t>
      </w:r>
      <w:r>
        <w:rPr>
          <w:rFonts w:eastAsia="Batang"/>
          <w:lang w:eastAsia="en-GB"/>
        </w:rPr>
        <w:tab/>
      </w:r>
      <m:oMath>
        <m:sSub>
          <m:sSubPr>
            <m:ctrlPr>
              <w:rPr>
                <w:rFonts w:ascii="Cambria Math" w:eastAsia="SimSun" w:hAnsi="Cambria Math"/>
                <w:i/>
                <w:iCs/>
                <w:lang w:val="zh-CN"/>
              </w:rPr>
            </m:ctrlPr>
          </m:sSubPr>
          <m:e>
            <m:r>
              <w:rPr>
                <w:rFonts w:ascii="Cambria Math" w:hAnsi="Cambria Math"/>
                <w:lang w:val="zh-CN"/>
              </w:rPr>
              <m:t>N</m:t>
            </m:r>
          </m:e>
          <m:sub>
            <m:r>
              <w:rPr>
                <w:rFonts w:ascii="Cambria Math" w:hAnsi="Cambria Math"/>
                <w:lang w:val="zh-CN" w:eastAsia="ja-JP"/>
              </w:rPr>
              <m:t>RBset</m:t>
            </m:r>
          </m:sub>
        </m:sSub>
      </m:oMath>
      <w:r>
        <w:rPr>
          <w:iCs/>
          <w:lang w:eastAsia="ja-JP"/>
        </w:rPr>
        <w:t xml:space="preserve"> is the number of RB sets in a resource pool,</w:t>
      </w:r>
    </w:p>
    <w:p w14:paraId="0BD5FCE8" w14:textId="77777777" w:rsidR="00506976" w:rsidRDefault="00506976" w:rsidP="00506976">
      <w:pPr>
        <w:ind w:left="568" w:hanging="284"/>
        <w:rPr>
          <w:lang w:eastAsia="ja-JP"/>
        </w:rPr>
      </w:pPr>
      <w:r>
        <w:rPr>
          <w:rFonts w:eastAsia="Batang"/>
          <w:lang w:eastAsia="en-GB"/>
        </w:rPr>
        <w:t>-</w:t>
      </w:r>
      <w:r>
        <w:rPr>
          <w:rFonts w:eastAsia="Batang"/>
          <w:lang w:eastAsia="en-GB"/>
        </w:rPr>
        <w:tab/>
      </w:r>
      <m:oMath>
        <m:sSub>
          <m:sSubPr>
            <m:ctrlPr>
              <w:rPr>
                <w:rFonts w:ascii="Cambria Math" w:eastAsia="SimSun" w:hAnsi="Cambria Math"/>
                <w:i/>
                <w:lang w:val="zh-CN" w:eastAsia="ja-JP"/>
              </w:rPr>
            </m:ctrlPr>
          </m:sSubPr>
          <m:e>
            <m:r>
              <w:rPr>
                <w:rFonts w:ascii="Cambria Math" w:hAnsi="Cambria Math"/>
                <w:lang w:val="zh-CN" w:eastAsia="ja-JP"/>
              </w:rPr>
              <m:t>L</m:t>
            </m:r>
          </m:e>
          <m:sub>
            <m:r>
              <w:rPr>
                <w:rFonts w:ascii="Cambria Math" w:hAnsi="Cambria Math"/>
                <w:lang w:val="zh-CN" w:eastAsia="ja-JP"/>
              </w:rPr>
              <m:t>RBset</m:t>
            </m:r>
          </m:sub>
        </m:sSub>
      </m:oMath>
      <w:r>
        <w:rPr>
          <w:lang w:eastAsia="ja-JP"/>
        </w:rPr>
        <w:t xml:space="preserve"> is the number of RB sets for each of the indicated resources,</w:t>
      </w:r>
    </w:p>
    <w:p w14:paraId="2B5404E2" w14:textId="77777777" w:rsidR="00506976" w:rsidRDefault="00506976" w:rsidP="00506976">
      <w:pPr>
        <w:ind w:left="568" w:hanging="284"/>
        <w:rPr>
          <w:color w:val="000000"/>
          <w:kern w:val="2"/>
          <w:lang w:val="en-US" w:eastAsia="ko-KR"/>
        </w:rPr>
      </w:pPr>
      <w:r>
        <w:rPr>
          <w:rFonts w:eastAsia="Batang"/>
          <w:lang w:eastAsia="en-GB"/>
        </w:rPr>
        <w:t>-</w:t>
      </w:r>
      <w:r>
        <w:rPr>
          <w:rFonts w:eastAsia="Batang"/>
          <w:lang w:eastAsia="en-GB"/>
        </w:rPr>
        <w:tab/>
        <w:t xml:space="preserve">for FRIV indication, within the resource pool, RB sets are numbered in increasing order from 0 to </w:t>
      </w:r>
      <m:oMath>
        <m:sSub>
          <m:sSubPr>
            <m:ctrlPr>
              <w:rPr>
                <w:rFonts w:ascii="Cambria Math" w:eastAsia="Batang" w:hAnsi="Cambria Math"/>
                <w:i/>
                <w:lang w:val="zh-CN" w:eastAsia="en-GB"/>
              </w:rPr>
            </m:ctrlPr>
          </m:sSubPr>
          <m:e>
            <m:r>
              <w:rPr>
                <w:rFonts w:ascii="Cambria Math" w:eastAsia="Batang" w:hAnsi="Cambria Math"/>
                <w:lang w:val="zh-CN" w:eastAsia="en-GB"/>
              </w:rPr>
              <m:t>N</m:t>
            </m:r>
          </m:e>
          <m:sub>
            <m:r>
              <w:rPr>
                <w:rFonts w:ascii="Cambria Math" w:eastAsia="Batang" w:hAnsi="Cambria Math"/>
                <w:lang w:val="zh-CN" w:eastAsia="en-GB"/>
              </w:rPr>
              <m:t>RBset</m:t>
            </m:r>
          </m:sub>
        </m:sSub>
        <m:r>
          <m:rPr>
            <m:sty m:val="p"/>
          </m:rPr>
          <w:rPr>
            <w:rFonts w:ascii="Cambria Math" w:eastAsia="Batang" w:hAnsi="Cambria Math"/>
            <w:lang w:eastAsia="en-GB"/>
          </w:rPr>
          <m:t>-1</m:t>
        </m:r>
      </m:oMath>
      <w:r>
        <w:rPr>
          <w:rFonts w:eastAsia="Batang"/>
          <w:lang w:eastAsia="en-GB"/>
        </w:rPr>
        <w:t xml:space="preserve"> from lowest frequency location to highest frequency location.</w:t>
      </w:r>
    </w:p>
    <w:p w14:paraId="514C1935" w14:textId="77777777" w:rsidR="00506976" w:rsidRDefault="00506976" w:rsidP="00506976">
      <w:pPr>
        <w:rPr>
          <w:rFonts w:eastAsia="MS Gothic"/>
          <w:color w:val="000000"/>
          <w:lang w:eastAsia="ja-JP"/>
        </w:rPr>
      </w:pPr>
      <w:r>
        <w:rPr>
          <w:iCs/>
          <w:color w:val="000000"/>
          <w:lang w:eastAsia="ja-JP"/>
        </w:rPr>
        <w:t xml:space="preserve">If </w:t>
      </w:r>
      <w:r>
        <w:rPr>
          <w:color w:val="000000"/>
          <w:lang w:eastAsia="ko-KR"/>
        </w:rPr>
        <w:t xml:space="preserve">the higher layer parameter </w:t>
      </w:r>
      <w:proofErr w:type="spellStart"/>
      <w:ins w:id="32" w:author="CATT, CICTCI" w:date="2024-03-26T15:52:00Z">
        <w:r>
          <w:rPr>
            <w:i/>
            <w:color w:val="000000"/>
            <w:lang w:eastAsia="ko-KR"/>
          </w:rPr>
          <w:t>sl-T</w:t>
        </w:r>
      </w:ins>
      <w:del w:id="33" w:author="CATT, CICTCI" w:date="2024-03-26T15:52:00Z">
        <w:r>
          <w:rPr>
            <w:i/>
            <w:iCs/>
            <w:color w:val="000000"/>
            <w:lang w:eastAsia="ko-KR"/>
          </w:rPr>
          <w:delText>t</w:delText>
        </w:r>
      </w:del>
      <w:r>
        <w:rPr>
          <w:i/>
          <w:iCs/>
          <w:color w:val="000000"/>
          <w:lang w:eastAsia="ko-KR"/>
        </w:rPr>
        <w:t>ransmissionStructureForPSCCHandPSSCH</w:t>
      </w:r>
      <w:proofErr w:type="spellEnd"/>
      <w:r>
        <w:rPr>
          <w:color w:val="000000"/>
          <w:lang w:eastAsia="ko-KR"/>
        </w:rPr>
        <w:t xml:space="preserve"> is set to '</w:t>
      </w:r>
      <w:proofErr w:type="spellStart"/>
      <w:r>
        <w:rPr>
          <w:color w:val="000000"/>
          <w:lang w:eastAsia="ko-KR"/>
        </w:rPr>
        <w:t>interlaceRB</w:t>
      </w:r>
      <w:proofErr w:type="spellEnd"/>
      <w:r>
        <w:rPr>
          <w:color w:val="000000"/>
          <w:lang w:eastAsia="ko-KR"/>
        </w:rPr>
        <w:t xml:space="preserve">', the resource </w:t>
      </w:r>
      <w:r>
        <w:rPr>
          <w:color w:val="000000"/>
          <w:lang w:eastAsia="zh-CN"/>
        </w:rPr>
        <w:t>is determined by an intersection of the interlaces corresponding to the indicated sub-channel(s) and the union of the indicated set of RB sets and intra-cell guard bands between the indicated RB sets, if any.</w:t>
      </w:r>
    </w:p>
    <w:p w14:paraId="6F6FEE8D" w14:textId="77777777" w:rsidR="00506976" w:rsidRDefault="00506976" w:rsidP="00506976">
      <w:pPr>
        <w:rPr>
          <w:rFonts w:eastAsia="SimSun"/>
          <w:lang w:val="en-US" w:eastAsia="ja-JP"/>
        </w:rPr>
      </w:pPr>
      <w:r>
        <w:rPr>
          <w:lang w:eastAsia="ja-JP"/>
        </w:rPr>
        <w:t xml:space="preserve">If TRIV indicates </w:t>
      </w:r>
      <w:r>
        <w:rPr>
          <w:i/>
          <w:iCs/>
          <w:lang w:eastAsia="ja-JP"/>
        </w:rPr>
        <w:t>N</w:t>
      </w:r>
      <w:r>
        <w:rPr>
          <w:lang w:eastAsia="ja-JP"/>
        </w:rPr>
        <w:t xml:space="preserve"> &lt; </w:t>
      </w:r>
      <w:proofErr w:type="spellStart"/>
      <w:r>
        <w:rPr>
          <w:i/>
          <w:lang w:eastAsia="ko-KR"/>
        </w:rPr>
        <w:t>sl-MaxNumPerReserve</w:t>
      </w:r>
      <w:proofErr w:type="spellEnd"/>
      <w:r>
        <w:rPr>
          <w:lang w:eastAsia="ja-JP"/>
        </w:rPr>
        <w:t xml:space="preserve">, </w:t>
      </w:r>
    </w:p>
    <w:p w14:paraId="341F916F" w14:textId="77777777" w:rsidR="00506976" w:rsidRDefault="00506976" w:rsidP="00506976">
      <w:pPr>
        <w:ind w:left="568" w:hanging="284"/>
        <w:rPr>
          <w:lang w:eastAsia="ja-JP"/>
        </w:rPr>
      </w:pPr>
      <w:r>
        <w:rPr>
          <w:rFonts w:eastAsia="Batang"/>
          <w:lang w:eastAsia="en-GB"/>
        </w:rPr>
        <w:lastRenderedPageBreak/>
        <w:t>-</w:t>
      </w:r>
      <w:r>
        <w:rPr>
          <w:rFonts w:eastAsia="Batang"/>
          <w:lang w:eastAsia="en-GB"/>
        </w:rPr>
        <w:tab/>
      </w:r>
      <w:r>
        <w:rPr>
          <w:lang w:eastAsia="ja-JP"/>
        </w:rPr>
        <w:t xml:space="preserve">if </w:t>
      </w:r>
      <w:r>
        <w:rPr>
          <w:lang w:eastAsia="ko-KR"/>
        </w:rPr>
        <w:t xml:space="preserve">the higher layer parameter </w:t>
      </w:r>
      <w:proofErr w:type="spellStart"/>
      <w:ins w:id="34" w:author="CATT, CICTCI" w:date="2024-03-26T15:52:00Z">
        <w:r>
          <w:rPr>
            <w:i/>
            <w:lang w:eastAsia="ko-KR"/>
          </w:rPr>
          <w:t>sl-T</w:t>
        </w:r>
      </w:ins>
      <w:del w:id="35" w:author="CATT, CICTCI" w:date="2024-03-26T15:52:00Z">
        <w:r>
          <w:rPr>
            <w:i/>
            <w:iCs/>
            <w:lang w:eastAsia="ko-KR"/>
          </w:rPr>
          <w:delText>t</w:delText>
        </w:r>
      </w:del>
      <w:r>
        <w:rPr>
          <w:i/>
          <w:iCs/>
          <w:lang w:eastAsia="ko-KR"/>
        </w:rPr>
        <w: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lang w:eastAsia="ja-JP"/>
        </w:rPr>
        <w:t xml:space="preserve">the starting sub-channel indexes and the starting RB set indexes corresponding to </w:t>
      </w:r>
      <w:proofErr w:type="spellStart"/>
      <w:r>
        <w:rPr>
          <w:i/>
          <w:lang w:eastAsia="ko-KR"/>
        </w:rPr>
        <w:t>sl-MaxNumPerReserve</w:t>
      </w:r>
      <w:proofErr w:type="spellEnd"/>
      <w:r>
        <w:rPr>
          <w:lang w:eastAsia="ja-JP"/>
        </w:rPr>
        <w:t xml:space="preserve"> minus </w:t>
      </w:r>
      <w:r>
        <w:rPr>
          <w:i/>
          <w:iCs/>
          <w:lang w:eastAsia="ja-JP"/>
        </w:rPr>
        <w:t>N</w:t>
      </w:r>
      <w:r>
        <w:rPr>
          <w:lang w:eastAsia="ja-JP"/>
        </w:rPr>
        <w:t xml:space="preserve"> last resources are not used.</w:t>
      </w:r>
    </w:p>
    <w:p w14:paraId="3A1B0CB1" w14:textId="77777777" w:rsidR="00506976" w:rsidRDefault="00506976" w:rsidP="00506976">
      <w:pPr>
        <w:ind w:left="568" w:hanging="284"/>
        <w:rPr>
          <w:lang w:eastAsia="ja-JP"/>
        </w:rPr>
      </w:pPr>
      <w:r>
        <w:rPr>
          <w:rFonts w:eastAsia="Batang"/>
          <w:lang w:eastAsia="en-GB"/>
        </w:rPr>
        <w:t>-</w:t>
      </w:r>
      <w:r>
        <w:rPr>
          <w:rFonts w:eastAsia="Batang"/>
          <w:lang w:eastAsia="en-GB"/>
        </w:rPr>
        <w:tab/>
        <w:t xml:space="preserve">otherwise, the starting sub-channel indexes corresponding to </w:t>
      </w:r>
      <w:proofErr w:type="spellStart"/>
      <w:r>
        <w:rPr>
          <w:rFonts w:eastAsia="Batang"/>
          <w:i/>
          <w:iCs/>
          <w:lang w:eastAsia="en-GB"/>
        </w:rPr>
        <w:t>sl-MaxNumPerReserve</w:t>
      </w:r>
      <w:proofErr w:type="spellEnd"/>
      <w:r>
        <w:rPr>
          <w:rFonts w:eastAsia="Batang"/>
          <w:lang w:eastAsia="en-GB"/>
        </w:rPr>
        <w:t xml:space="preserve"> minus </w:t>
      </w:r>
      <w:r>
        <w:rPr>
          <w:rFonts w:eastAsia="Batang"/>
          <w:i/>
          <w:iCs/>
          <w:lang w:eastAsia="en-GB"/>
        </w:rPr>
        <w:t>N</w:t>
      </w:r>
      <w:r>
        <w:rPr>
          <w:rFonts w:eastAsia="Batang"/>
          <w:lang w:eastAsia="en-GB"/>
        </w:rPr>
        <w:t xml:space="preserve"> last resources are not used.</w:t>
      </w:r>
    </w:p>
    <w:p w14:paraId="3AC2B313" w14:textId="77777777" w:rsidR="00506976" w:rsidRDefault="00506976" w:rsidP="00506976">
      <w:pPr>
        <w:rPr>
          <w:rFonts w:eastAsia="Malgun Gothic"/>
          <w:color w:val="000000"/>
          <w:lang w:eastAsia="ko-KR"/>
        </w:rPr>
      </w:pPr>
      <w:r>
        <w:rPr>
          <w:rFonts w:eastAsia="Malgun Gothic"/>
          <w:color w:val="000000"/>
          <w:lang w:eastAsia="ko-KR"/>
        </w:rPr>
        <w:t xml:space="preserve">The number of slots in one set of the time and frequency resources for transmission opportunities of PSSCH is given by </w:t>
      </w:r>
      <m:oMath>
        <m:sSub>
          <m:sSubPr>
            <m:ctrlPr>
              <w:rPr>
                <w:rFonts w:ascii="Cambria Math" w:eastAsia="SimSun" w:hAnsi="Cambria Math"/>
                <w:i/>
                <w:color w:val="000000"/>
              </w:rPr>
            </m:ctrlPr>
          </m:sSubPr>
          <m:e>
            <m:r>
              <w:rPr>
                <w:rFonts w:ascii="Cambria Math"/>
                <w:color w:val="000000"/>
              </w:rPr>
              <m:t>C</m:t>
            </m:r>
          </m:e>
          <m:sub>
            <m:r>
              <w:rPr>
                <w:rFonts w:ascii="Cambria Math"/>
                <w:color w:val="000000"/>
              </w:rPr>
              <m:t>resel</m:t>
            </m:r>
          </m:sub>
        </m:sSub>
      </m:oMath>
      <w:r>
        <w:rPr>
          <w:rFonts w:eastAsia="Malgun Gothic"/>
          <w:color w:val="000000"/>
          <w:lang w:eastAsia="ko-KR"/>
        </w:rPr>
        <w:t xml:space="preserve"> where </w:t>
      </w:r>
      <m:oMath>
        <m:sSub>
          <m:sSubPr>
            <m:ctrlPr>
              <w:rPr>
                <w:rFonts w:ascii="Cambria Math" w:eastAsia="SimSun" w:hAnsi="Cambria Math"/>
                <w:i/>
                <w:color w:val="000000"/>
              </w:rPr>
            </m:ctrlPr>
          </m:sSubPr>
          <m:e>
            <m:r>
              <w:rPr>
                <w:rFonts w:ascii="Cambria Math"/>
                <w:color w:val="000000"/>
              </w:rPr>
              <m:t>C</m:t>
            </m:r>
          </m:e>
          <m:sub>
            <m:r>
              <w:rPr>
                <w:rFonts w:ascii="Cambria Math"/>
                <w:color w:val="000000"/>
              </w:rPr>
              <m:t>resel</m:t>
            </m:r>
          </m:sub>
        </m:sSub>
      </m:oMath>
      <w:r>
        <w:rPr>
          <w:rFonts w:eastAsia="Malgun Gothic"/>
          <w:color w:val="000000"/>
          <w:lang w:eastAsia="ko-KR"/>
        </w:rPr>
        <w:t xml:space="preserve">= 10*SL_RESOURCE_RESELECTION_COUNTER [10, TS 38.321] if configured else </w:t>
      </w:r>
      <m:oMath>
        <m:sSub>
          <m:sSubPr>
            <m:ctrlPr>
              <w:rPr>
                <w:rFonts w:ascii="Cambria Math" w:eastAsia="SimSun" w:hAnsi="Cambria Math"/>
                <w:i/>
                <w:color w:val="000000"/>
              </w:rPr>
            </m:ctrlPr>
          </m:sSubPr>
          <m:e>
            <m:r>
              <w:rPr>
                <w:rFonts w:ascii="Cambria Math"/>
                <w:color w:val="000000"/>
              </w:rPr>
              <m:t>C</m:t>
            </m:r>
          </m:e>
          <m:sub>
            <m:r>
              <w:rPr>
                <w:rFonts w:ascii="Cambria Math"/>
                <w:color w:val="000000"/>
              </w:rPr>
              <m:t>resel</m:t>
            </m:r>
          </m:sub>
        </m:sSub>
      </m:oMath>
      <w:r>
        <w:rPr>
          <w:rFonts w:eastAsia="Malgun Gothic"/>
          <w:color w:val="000000"/>
        </w:rPr>
        <w:t xml:space="preserve"> </w:t>
      </w:r>
      <w:r>
        <w:rPr>
          <w:rFonts w:eastAsia="Malgun Gothic"/>
          <w:color w:val="000000"/>
          <w:lang w:eastAsia="ko-KR"/>
        </w:rPr>
        <w:t>is set to 1.</w:t>
      </w:r>
    </w:p>
    <w:p w14:paraId="5A5CB266" w14:textId="77777777" w:rsidR="00506976" w:rsidRDefault="00506976" w:rsidP="00506976">
      <w:pPr>
        <w:rPr>
          <w:rFonts w:eastAsia="Malgun Gothic"/>
          <w:color w:val="000000"/>
        </w:rPr>
      </w:pPr>
      <w:r>
        <w:rPr>
          <w:rFonts w:eastAsia="Malgun Gothic"/>
          <w:color w:val="000000"/>
          <w:lang w:eastAsia="ko-KR"/>
        </w:rPr>
        <w:t xml:space="preserve">If a set of sub-channels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m</m:t>
            </m:r>
          </m:sub>
          <m:sup>
            <m:r>
              <w:rPr>
                <w:rFonts w:ascii="Cambria Math" w:eastAsia="Malgun Gothic" w:hAnsi="Cambria Math"/>
                <w:lang w:val="zh-CN"/>
              </w:rPr>
              <m:t>SL</m:t>
            </m:r>
          </m:sup>
        </m:sSubSup>
      </m:oMath>
      <w:r>
        <w:rPr>
          <w:rFonts w:eastAsia="Malgun Gothic"/>
          <w:i/>
          <w:color w:val="000000"/>
          <w:lang w:eastAsia="ko-KR"/>
        </w:rPr>
        <w:t xml:space="preserve"> </w:t>
      </w:r>
      <w:r>
        <w:rPr>
          <w:rFonts w:eastAsia="Malgun Gothic"/>
          <w:color w:val="000000"/>
          <w:lang w:eastAsia="ko-KR"/>
        </w:rPr>
        <w:t xml:space="preserve">is determined as the time and frequency resource for PSSCH transmission corresponding to the selected </w:t>
      </w:r>
      <w:proofErr w:type="spellStart"/>
      <w:r>
        <w:rPr>
          <w:rFonts w:eastAsia="Malgun Gothic"/>
          <w:color w:val="000000"/>
          <w:lang w:eastAsia="ko-KR"/>
        </w:rPr>
        <w:t>sidelink</w:t>
      </w:r>
      <w:proofErr w:type="spellEnd"/>
      <w:r>
        <w:rPr>
          <w:rFonts w:eastAsia="Malgun Gothic"/>
          <w:color w:val="000000"/>
          <w:lang w:eastAsia="ko-KR"/>
        </w:rPr>
        <w:t xml:space="preserve"> grant (described in [10, TS 38.321]), the same set of sub-channels in slots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m</m:t>
            </m:r>
            <m:r>
              <w:rPr>
                <w:rFonts w:ascii="Cambria Math" w:eastAsia="Malgun Gothic" w:hAnsi="Cambria Math"/>
              </w:rPr>
              <m:t>+</m:t>
            </m:r>
            <m:func>
              <m:funcPr>
                <m:ctrlPr>
                  <w:rPr>
                    <w:rFonts w:ascii="Cambria Math" w:eastAsia="SimSun" w:hAnsi="Cambria Math"/>
                    <w:i/>
                    <w:color w:val="000000"/>
                  </w:rPr>
                </m:ctrlPr>
              </m:funcPr>
              <m:fName>
                <m:r>
                  <w:rPr>
                    <w:rFonts w:ascii="Cambria Math"/>
                    <w:color w:val="000000"/>
                  </w:rPr>
                  <m:t>j</m:t>
                </m:r>
              </m:fName>
              <m:e>
                <m:r>
                  <w:rPr>
                    <w:rFonts w:ascii="Cambria Math"/>
                    <w:color w:val="000000"/>
                  </w:rPr>
                  <m:t>×</m:t>
                </m:r>
              </m:e>
            </m:func>
            <m:sSubSup>
              <m:sSubSupPr>
                <m:ctrlPr>
                  <w:rPr>
                    <w:rFonts w:ascii="Cambria Math" w:eastAsia="SimSun" w:hAnsi="Cambria Math"/>
                    <w:i/>
                    <w:color w:val="000000"/>
                  </w:rPr>
                </m:ctrlPr>
              </m:sSubSupPr>
              <m:e>
                <m:r>
                  <w:rPr>
                    <w:rFonts w:ascii="Cambria Math"/>
                    <w:color w:val="000000"/>
                  </w:rPr>
                  <m:t>P</m:t>
                </m:r>
              </m:e>
              <m:sub>
                <m:r>
                  <w:rPr>
                    <w:rFonts w:ascii="Cambria Math"/>
                    <w:color w:val="000000"/>
                  </w:rPr>
                  <m:t>rsvp_TX</m:t>
                </m:r>
              </m:sub>
              <m:sup>
                <m:r>
                  <w:rPr>
                    <w:rFonts w:ascii="Cambria Math"/>
                    <w:color w:val="000000"/>
                  </w:rPr>
                  <m:t>'</m:t>
                </m:r>
              </m:sup>
            </m:sSubSup>
          </m:sub>
          <m:sup>
            <m:r>
              <w:rPr>
                <w:rFonts w:ascii="Cambria Math" w:eastAsia="Malgun Gothic" w:hAnsi="Cambria Math"/>
                <w:lang w:val="zh-CN"/>
              </w:rPr>
              <m:t>SL</m:t>
            </m:r>
          </m:sup>
        </m:sSubSup>
      </m:oMath>
      <w:r>
        <w:rPr>
          <w:rFonts w:eastAsia="Malgun Gothic"/>
          <w:color w:val="000000"/>
          <w:lang w:eastAsia="ko-KR"/>
        </w:rPr>
        <w:t xml:space="preserve"> are also determined for PSSCH transmissions corresponding to the same sidelink grant where </w:t>
      </w:r>
      <w:r>
        <w:rPr>
          <w:rFonts w:eastAsia="Malgun Gothic"/>
          <w:i/>
          <w:color w:val="000000"/>
          <w:lang w:eastAsia="ko-KR"/>
        </w:rPr>
        <w:t>j=</w:t>
      </w:r>
      <w:r>
        <w:rPr>
          <w:rFonts w:eastAsia="Malgun Gothic"/>
          <w:color w:val="000000"/>
          <w:lang w:eastAsia="ko-KR"/>
        </w:rPr>
        <w:t>1, 2,</w:t>
      </w:r>
      <w:r>
        <w:rPr>
          <w:rFonts w:eastAsia="Malgun Gothic"/>
          <w:i/>
          <w:color w:val="000000"/>
          <w:lang w:eastAsia="ko-KR"/>
        </w:rPr>
        <w:t xml:space="preserve">…, </w:t>
      </w:r>
      <m:oMath>
        <m:sSub>
          <m:sSubPr>
            <m:ctrlPr>
              <w:rPr>
                <w:rFonts w:ascii="Cambria Math" w:eastAsia="SimSun" w:hAnsi="Cambria Math"/>
                <w:i/>
                <w:color w:val="000000"/>
              </w:rPr>
            </m:ctrlPr>
          </m:sSubPr>
          <m:e>
            <m:r>
              <w:rPr>
                <w:rFonts w:ascii="Cambria Math"/>
                <w:color w:val="000000"/>
              </w:rPr>
              <m:t>C</m:t>
            </m:r>
          </m:e>
          <m:sub>
            <m:r>
              <w:rPr>
                <w:rFonts w:ascii="Cambria Math"/>
                <w:color w:val="000000"/>
              </w:rPr>
              <m:t>resel</m:t>
            </m:r>
          </m:sub>
        </m:sSub>
        <m:r>
          <w:rPr>
            <w:rFonts w:ascii="Cambria Math"/>
            <w:color w:val="000000"/>
          </w:rPr>
          <m:t>-</m:t>
        </m:r>
        <m:r>
          <w:rPr>
            <w:rFonts w:ascii="Cambria Math"/>
            <w:color w:val="000000"/>
          </w:rPr>
          <m:t>1</m:t>
        </m:r>
      </m:oMath>
      <w:r>
        <w:rPr>
          <w:rFonts w:eastAsia="Malgun Gothic"/>
          <w:color w:val="000000"/>
          <w:lang w:eastAsia="ko-KR"/>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oMath>
      <w:r>
        <w:rPr>
          <w:rFonts w:eastAsia="Calibri"/>
          <w:color w:val="000000"/>
        </w:rPr>
        <w:t xml:space="preserve">, if provided, is converted from units of </w:t>
      </w:r>
      <w:r>
        <w:rPr>
          <w:rFonts w:eastAsia="Calibri"/>
          <w:iCs/>
          <w:color w:val="000000"/>
        </w:rPr>
        <w:t>msec</w:t>
      </w:r>
      <w:r>
        <w:rPr>
          <w:rFonts w:eastAsia="Calibri"/>
          <w:color w:val="000000"/>
        </w:rPr>
        <w:t xml:space="preserve"> to units of logical slots, resulting in </w:t>
      </w:r>
      <m:oMath>
        <m:sSubSup>
          <m:sSubSupPr>
            <m:ctrlPr>
              <w:rPr>
                <w:rFonts w:ascii="Cambria Math" w:eastAsia="Calibri" w:hAnsi="Cambria Math"/>
                <w:i/>
                <w:color w:val="000000"/>
              </w:rPr>
            </m:ctrlPr>
          </m:sSubSupPr>
          <m:e>
            <m:r>
              <w:rPr>
                <w:rFonts w:ascii="Cambria Math" w:eastAsia="Calibri"/>
                <w:color w:val="000000"/>
              </w:rPr>
              <m:t>P</m:t>
            </m:r>
          </m:e>
          <m:sub>
            <m:r>
              <m:rPr>
                <m:nor/>
              </m:rPr>
              <w:rPr>
                <w:rFonts w:ascii="Cambria Math" w:eastAsia="Calibri"/>
                <w:color w:val="000000"/>
              </w:rPr>
              <m:t>rsvp_TX</m:t>
            </m:r>
          </m:sub>
          <m:sup>
            <m:r>
              <m:rPr>
                <m:sty m:val="p"/>
              </m:rPr>
              <w:rPr>
                <w:rFonts w:ascii="Cambria Math" w:eastAsia="Calibri"/>
                <w:color w:val="000000"/>
              </w:rPr>
              <m:t>'</m:t>
            </m:r>
          </m:sup>
        </m:sSubSup>
      </m:oMath>
      <w:r>
        <w:rPr>
          <w:rFonts w:eastAsia="Calibri"/>
          <w:color w:val="000000"/>
        </w:rPr>
        <w:t xml:space="preserve"> according to clause 8.1.7</w:t>
      </w:r>
      <w:r>
        <w:rPr>
          <w:rFonts w:eastAsia="Malgun Gothic"/>
          <w:color w:val="000000"/>
          <w:lang w:eastAsia="ko-KR"/>
        </w:rPr>
        <w:t xml:space="preserve">, and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Pr>
          <w:rFonts w:eastAsia="Malgun Gothic"/>
          <w:color w:val="000000"/>
          <w:lang w:eastAsia="ko-KR"/>
        </w:rPr>
        <w:t xml:space="preserve"> is determined by Clause 8.</w:t>
      </w:r>
      <w:r>
        <w:rPr>
          <w:rFonts w:eastAsia="Malgun Gothic"/>
          <w:color w:val="000000"/>
        </w:rPr>
        <w:t xml:space="preserve"> Here, </w:t>
      </w:r>
      <m:oMath>
        <m:sSub>
          <m:sSubPr>
            <m:ctrlPr>
              <w:rPr>
                <w:rFonts w:ascii="Cambria Math" w:eastAsia="SimSun" w:hAnsi="Cambria Math"/>
                <w:i/>
                <w:color w:val="000000"/>
              </w:rPr>
            </m:ctrlPr>
          </m:sSubPr>
          <m:e>
            <m:r>
              <w:rPr>
                <w:rFonts w:ascii="Cambria Math"/>
                <w:color w:val="000000"/>
              </w:rPr>
              <m:t>P</m:t>
            </m:r>
          </m:e>
          <m:sub>
            <m:r>
              <m:rPr>
                <m:nor/>
              </m:rPr>
              <w:rPr>
                <w:rFonts w:ascii="Cambria Math"/>
                <w:color w:val="000000"/>
              </w:rPr>
              <m:t>rsvp_TX</m:t>
            </m:r>
            <m:ctrlPr>
              <w:rPr>
                <w:rFonts w:ascii="Cambria Math" w:eastAsia="SimSun" w:hAnsi="Cambria Math"/>
                <w:color w:val="000000"/>
              </w:rPr>
            </m:ctrlPr>
          </m:sub>
        </m:sSub>
      </m:oMath>
      <w:r>
        <w:rPr>
          <w:rFonts w:eastAsia="Malgun Gothic"/>
          <w:color w:val="000000"/>
        </w:rPr>
        <w:t xml:space="preserve"> is the resource reservation interval indicated by higher layers.</w:t>
      </w:r>
    </w:p>
    <w:p w14:paraId="3134CC5F" w14:textId="77777777" w:rsidR="00506976" w:rsidRDefault="00506976" w:rsidP="00506976">
      <w:pPr>
        <w:ind w:left="851" w:hanging="284"/>
        <w:jc w:val="center"/>
        <w:rPr>
          <w:rFonts w:eastAsia="Malgun Gothic"/>
          <w:b/>
          <w:bCs/>
          <w:color w:val="FF0000"/>
          <w:lang w:eastAsia="ko-KR"/>
        </w:rPr>
      </w:pPr>
      <w:r>
        <w:rPr>
          <w:rFonts w:eastAsia="Malgun Gothic"/>
          <w:b/>
          <w:bCs/>
          <w:color w:val="FF0000"/>
          <w:lang w:eastAsia="ko-KR"/>
        </w:rPr>
        <w:t>&lt;&lt;&lt; UNCHANGED PARTS OMITTED &gt;&gt;&gt;</w:t>
      </w:r>
    </w:p>
    <w:p w14:paraId="5DEE2CBC" w14:textId="77777777" w:rsidR="00B87A5E" w:rsidRPr="0022297C" w:rsidRDefault="00B87A5E" w:rsidP="00A06BC7">
      <w:pPr>
        <w:pStyle w:val="CRCoverPage"/>
        <w:outlineLvl w:val="0"/>
        <w:rPr>
          <w:b/>
          <w:noProof/>
          <w:sz w:val="24"/>
          <w:lang w:val="en-US"/>
        </w:rPr>
      </w:pPr>
    </w:p>
    <w:sectPr w:rsidR="00B87A5E" w:rsidRPr="002229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80518" w14:textId="77777777" w:rsidR="006F62BF" w:rsidRDefault="006F62BF">
      <w:r>
        <w:separator/>
      </w:r>
    </w:p>
  </w:endnote>
  <w:endnote w:type="continuationSeparator" w:id="0">
    <w:p w14:paraId="4AD40570" w14:textId="77777777" w:rsidR="006F62BF" w:rsidRDefault="006F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38C4" w14:textId="77777777" w:rsidR="006F62BF" w:rsidRDefault="006F62BF">
      <w:r>
        <w:separator/>
      </w:r>
    </w:p>
  </w:footnote>
  <w:footnote w:type="continuationSeparator" w:id="0">
    <w:p w14:paraId="35380FDD" w14:textId="77777777" w:rsidR="006F62BF" w:rsidRDefault="006F6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F3C8B"/>
    <w:multiLevelType w:val="multilevel"/>
    <w:tmpl w:val="171F3C8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C5527"/>
    <w:multiLevelType w:val="multilevel"/>
    <w:tmpl w:val="3A8C552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75437582">
    <w:abstractNumId w:val="28"/>
  </w:num>
  <w:num w:numId="2" w16cid:durableId="23681124">
    <w:abstractNumId w:val="42"/>
  </w:num>
  <w:num w:numId="3" w16cid:durableId="622226464">
    <w:abstractNumId w:val="29"/>
  </w:num>
  <w:num w:numId="4" w16cid:durableId="1448819037">
    <w:abstractNumId w:val="25"/>
  </w:num>
  <w:num w:numId="5" w16cid:durableId="1086271743">
    <w:abstractNumId w:val="6"/>
  </w:num>
  <w:num w:numId="6" w16cid:durableId="871383069">
    <w:abstractNumId w:val="40"/>
  </w:num>
  <w:num w:numId="7" w16cid:durableId="1101490629">
    <w:abstractNumId w:val="22"/>
  </w:num>
  <w:num w:numId="8" w16cid:durableId="460542286">
    <w:abstractNumId w:val="33"/>
  </w:num>
  <w:num w:numId="9" w16cid:durableId="155153320">
    <w:abstractNumId w:val="26"/>
  </w:num>
  <w:num w:numId="10" w16cid:durableId="1175460407">
    <w:abstractNumId w:val="14"/>
  </w:num>
  <w:num w:numId="11" w16cid:durableId="1907566646">
    <w:abstractNumId w:val="2"/>
  </w:num>
  <w:num w:numId="12" w16cid:durableId="1262378950">
    <w:abstractNumId w:val="4"/>
  </w:num>
  <w:num w:numId="13" w16cid:durableId="1340037572">
    <w:abstractNumId w:val="37"/>
  </w:num>
  <w:num w:numId="14" w16cid:durableId="544483480">
    <w:abstractNumId w:val="0"/>
  </w:num>
  <w:num w:numId="15" w16cid:durableId="1817066078">
    <w:abstractNumId w:val="30"/>
  </w:num>
  <w:num w:numId="16" w16cid:durableId="1883833019">
    <w:abstractNumId w:val="32"/>
  </w:num>
  <w:num w:numId="17" w16cid:durableId="1640569256">
    <w:abstractNumId w:val="41"/>
  </w:num>
  <w:num w:numId="18" w16cid:durableId="1776904250">
    <w:abstractNumId w:val="15"/>
  </w:num>
  <w:num w:numId="19" w16cid:durableId="1005548426">
    <w:abstractNumId w:val="24"/>
  </w:num>
  <w:num w:numId="20" w16cid:durableId="1262879982">
    <w:abstractNumId w:val="20"/>
  </w:num>
  <w:num w:numId="21" w16cid:durableId="183205800">
    <w:abstractNumId w:val="17"/>
  </w:num>
  <w:num w:numId="22" w16cid:durableId="359086785">
    <w:abstractNumId w:val="13"/>
  </w:num>
  <w:num w:numId="23" w16cid:durableId="1340157144">
    <w:abstractNumId w:val="23"/>
  </w:num>
  <w:num w:numId="24" w16cid:durableId="543056145">
    <w:abstractNumId w:val="16"/>
  </w:num>
  <w:num w:numId="25" w16cid:durableId="1985885874">
    <w:abstractNumId w:val="19"/>
  </w:num>
  <w:num w:numId="26" w16cid:durableId="1695107098">
    <w:abstractNumId w:val="35"/>
  </w:num>
  <w:num w:numId="27" w16cid:durableId="1657495003">
    <w:abstractNumId w:val="12"/>
  </w:num>
  <w:num w:numId="28" w16cid:durableId="1081218768">
    <w:abstractNumId w:val="1"/>
  </w:num>
  <w:num w:numId="29" w16cid:durableId="129369099">
    <w:abstractNumId w:val="10"/>
  </w:num>
  <w:num w:numId="30" w16cid:durableId="589317877">
    <w:abstractNumId w:val="27"/>
  </w:num>
  <w:num w:numId="31" w16cid:durableId="278681581">
    <w:abstractNumId w:val="3"/>
  </w:num>
  <w:num w:numId="32" w16cid:durableId="1467167046">
    <w:abstractNumId w:val="38"/>
  </w:num>
  <w:num w:numId="33" w16cid:durableId="1315255620">
    <w:abstractNumId w:val="7"/>
  </w:num>
  <w:num w:numId="34" w16cid:durableId="963463554">
    <w:abstractNumId w:val="34"/>
  </w:num>
  <w:num w:numId="35" w16cid:durableId="2132479038">
    <w:abstractNumId w:val="31"/>
  </w:num>
  <w:num w:numId="36" w16cid:durableId="1440640413">
    <w:abstractNumId w:val="39"/>
  </w:num>
  <w:num w:numId="37" w16cid:durableId="1391537418">
    <w:abstractNumId w:val="36"/>
  </w:num>
  <w:num w:numId="38" w16cid:durableId="939994406">
    <w:abstractNumId w:val="9"/>
  </w:num>
  <w:num w:numId="39" w16cid:durableId="1446730573">
    <w:abstractNumId w:val="18"/>
  </w:num>
  <w:num w:numId="40" w16cid:durableId="1259021768">
    <w:abstractNumId w:val="5"/>
  </w:num>
  <w:num w:numId="41" w16cid:durableId="2014529425">
    <w:abstractNumId w:val="11"/>
  </w:num>
  <w:num w:numId="42" w16cid:durableId="19453808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373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67ED9"/>
    <w:rsid w:val="000738F8"/>
    <w:rsid w:val="00074DF7"/>
    <w:rsid w:val="0008690E"/>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21678"/>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780"/>
    <w:rsid w:val="004C59E8"/>
    <w:rsid w:val="004E5389"/>
    <w:rsid w:val="00506976"/>
    <w:rsid w:val="005107D8"/>
    <w:rsid w:val="005141D9"/>
    <w:rsid w:val="0051580D"/>
    <w:rsid w:val="005422B3"/>
    <w:rsid w:val="0054232F"/>
    <w:rsid w:val="00545BB6"/>
    <w:rsid w:val="00547111"/>
    <w:rsid w:val="0056233C"/>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518"/>
    <w:rsid w:val="006B46FB"/>
    <w:rsid w:val="006D4203"/>
    <w:rsid w:val="006D654C"/>
    <w:rsid w:val="006E0B69"/>
    <w:rsid w:val="006E1126"/>
    <w:rsid w:val="006E21FB"/>
    <w:rsid w:val="006F4AF2"/>
    <w:rsid w:val="006F4C68"/>
    <w:rsid w:val="006F62BF"/>
    <w:rsid w:val="007018D1"/>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A6AF1"/>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548B6"/>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B089D"/>
    <w:rsid w:val="009C7078"/>
    <w:rsid w:val="009D105A"/>
    <w:rsid w:val="009D40D0"/>
    <w:rsid w:val="009D4EB8"/>
    <w:rsid w:val="009E29E0"/>
    <w:rsid w:val="009E3297"/>
    <w:rsid w:val="009F3C92"/>
    <w:rsid w:val="009F734F"/>
    <w:rsid w:val="00A01B18"/>
    <w:rsid w:val="00A0310A"/>
    <w:rsid w:val="00A06283"/>
    <w:rsid w:val="00A0631C"/>
    <w:rsid w:val="00A06BC7"/>
    <w:rsid w:val="00A074C8"/>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E0A41"/>
    <w:rsid w:val="00AF12C5"/>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B78C0"/>
    <w:rsid w:val="00BC1D4B"/>
    <w:rsid w:val="00BD156A"/>
    <w:rsid w:val="00BD279D"/>
    <w:rsid w:val="00BD3352"/>
    <w:rsid w:val="00BD6BB8"/>
    <w:rsid w:val="00BE3175"/>
    <w:rsid w:val="00BE517F"/>
    <w:rsid w:val="00BE708D"/>
    <w:rsid w:val="00BF70EB"/>
    <w:rsid w:val="00C138D3"/>
    <w:rsid w:val="00C244CD"/>
    <w:rsid w:val="00C30396"/>
    <w:rsid w:val="00C30DBB"/>
    <w:rsid w:val="00C54F7C"/>
    <w:rsid w:val="00C65981"/>
    <w:rsid w:val="00C66BA2"/>
    <w:rsid w:val="00C70DEE"/>
    <w:rsid w:val="00C75AC3"/>
    <w:rsid w:val="00C77E75"/>
    <w:rsid w:val="00C81D67"/>
    <w:rsid w:val="00C840B8"/>
    <w:rsid w:val="00C870F6"/>
    <w:rsid w:val="00C90273"/>
    <w:rsid w:val="00C958D6"/>
    <w:rsid w:val="00C95985"/>
    <w:rsid w:val="00CA69F0"/>
    <w:rsid w:val="00CB0FC4"/>
    <w:rsid w:val="00CB11BB"/>
    <w:rsid w:val="00CC201B"/>
    <w:rsid w:val="00CC5026"/>
    <w:rsid w:val="00CC68D0"/>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57C6"/>
    <w:rsid w:val="00E90787"/>
    <w:rsid w:val="00E953CC"/>
    <w:rsid w:val="00E97F3E"/>
    <w:rsid w:val="00EA34EA"/>
    <w:rsid w:val="00EA7F08"/>
    <w:rsid w:val="00EB09B7"/>
    <w:rsid w:val="00EE467E"/>
    <w:rsid w:val="00EE4D29"/>
    <w:rsid w:val="00EE7D7C"/>
    <w:rsid w:val="00F01B64"/>
    <w:rsid w:val="00F25D98"/>
    <w:rsid w:val="00F2713A"/>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SimSun"/>
    </w:rPr>
  </w:style>
  <w:style w:type="paragraph" w:customStyle="1" w:styleId="Guidance">
    <w:name w:val="Guidance"/>
    <w:basedOn w:val="Normal"/>
    <w:rsid w:val="008F5199"/>
    <w:rPr>
      <w:rFonts w:eastAsia="SimSun"/>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8F5199"/>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SimSun"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8F5199"/>
    <w:rPr>
      <w:rFonts w:ascii="Times New Roman" w:eastAsia="SimSun"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8F5199"/>
    <w:rPr>
      <w:rFonts w:ascii="Times New Roman" w:eastAsia="SimSun"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8F5199"/>
    <w:rPr>
      <w:rFonts w:ascii="Times New Roman" w:eastAsia="SimSun"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8F5199"/>
    <w:rPr>
      <w:rFonts w:ascii="Times New Roman" w:eastAsia="SimSun"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SimSun"/>
      <w:lang w:eastAsia="zh-CN"/>
    </w:rPr>
  </w:style>
  <w:style w:type="character" w:customStyle="1" w:styleId="TableCellChar">
    <w:name w:val="Table Cell Char"/>
    <w:link w:val="TableCell"/>
    <w:rsid w:val="008F5199"/>
    <w:rPr>
      <w:rFonts w:ascii="Arial" w:eastAsia="SimSun"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SimSun"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SimSun"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SimSun"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8F5199"/>
    <w:rPr>
      <w:rFonts w:ascii="Times New Roman" w:eastAsia="SimSun"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SimSun"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SimSun"/>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SimSun" w:hAnsi="CG Times (WN)"/>
      <w:lang w:val="en-US" w:eastAsia="zh-CN"/>
    </w:rPr>
  </w:style>
  <w:style w:type="character" w:customStyle="1" w:styleId="BodyTextIndentChar">
    <w:name w:val="Body Text Indent Char"/>
    <w:basedOn w:val="DefaultParagraphFont"/>
    <w:link w:val="BodyTextIndent1"/>
    <w:uiPriority w:val="99"/>
    <w:rsid w:val="008F5199"/>
    <w:rPr>
      <w:rFonts w:eastAsia="SimSun"/>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SimSun"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SimSu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SimSun"/>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SimSun"/>
    </w:rPr>
  </w:style>
  <w:style w:type="character" w:customStyle="1" w:styleId="BodyTextIndentChar2">
    <w:name w:val="Body Text Indent Char2"/>
    <w:basedOn w:val="DefaultParagraphFont"/>
    <w:link w:val="BodyTextIndent"/>
    <w:uiPriority w:val="99"/>
    <w:rsid w:val="008F5199"/>
    <w:rPr>
      <w:rFonts w:ascii="Times New Roman" w:eastAsia="SimSun"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SimSun"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F5199"/>
    <w:rPr>
      <w:rFonts w:ascii="Times New Roman" w:eastAsia="SimSun" w:hAnsi="Times New Roman" w:cs="SimSun"/>
      <w:kern w:val="2"/>
      <w:sz w:val="21"/>
      <w:lang w:val="en-US" w:eastAsia="zh-CN"/>
    </w:rPr>
  </w:style>
  <w:style w:type="paragraph" w:customStyle="1" w:styleId="a2">
    <w:name w:val="公式"/>
    <w:basedOn w:val="Normal"/>
    <w:rsid w:val="008F519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SimSun"/>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SimSun"/>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SimSun"/>
      <w:sz w:val="24"/>
      <w:lang w:val="en-US"/>
    </w:rPr>
  </w:style>
  <w:style w:type="character" w:customStyle="1" w:styleId="Equation-NumberedChar">
    <w:name w:val="Equation-Numbered Char"/>
    <w:rsid w:val="008F5199"/>
    <w:rPr>
      <w:rFonts w:ascii="Arial" w:eastAsia="SimSun"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SimSun"/>
      <w:sz w:val="16"/>
      <w:szCs w:val="24"/>
      <w:lang w:val="en-US"/>
    </w:rPr>
  </w:style>
  <w:style w:type="character" w:styleId="LineNumber">
    <w:name w:val="line number"/>
    <w:rsid w:val="008F5199"/>
    <w:rPr>
      <w:rFonts w:ascii="Arial" w:eastAsia="SimSun"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SimSun"/>
      <w:lang w:val="en-US"/>
    </w:rPr>
  </w:style>
  <w:style w:type="character" w:customStyle="1" w:styleId="moz-txt-tag">
    <w:name w:val="moz-txt-tag"/>
    <w:rsid w:val="008F5199"/>
    <w:rPr>
      <w:rFonts w:ascii="Arial" w:eastAsia="SimSun"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SimSun"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SimSun" w:hAnsi="Arial" w:cs="Arial"/>
      <w:lang w:val="en-US" w:eastAsia="zh-CN"/>
    </w:rPr>
  </w:style>
  <w:style w:type="paragraph" w:customStyle="1" w:styleId="msonormal0">
    <w:name w:val="msonormal"/>
    <w:basedOn w:val="Normal"/>
    <w:rsid w:val="008F519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F5199"/>
    <w:rPr>
      <w:rFonts w:ascii="Times New Roman" w:eastAsia="SimSun"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8F5199"/>
    <w:rPr>
      <w:rFonts w:ascii="Times New Roman" w:eastAsia="SimSun"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SimSun"/>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77585">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4</Pages>
  <Words>1304</Words>
  <Characters>8532</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905</cp:revision>
  <cp:lastPrinted>1900-01-01T00:00:00Z</cp:lastPrinted>
  <dcterms:created xsi:type="dcterms:W3CDTF">2022-04-24T10:30:00Z</dcterms:created>
  <dcterms:modified xsi:type="dcterms:W3CDTF">2024-04-25T13:31:00Z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